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863A" w14:textId="62D6D1C9" w:rsidR="00EF1384" w:rsidRPr="009A79EE" w:rsidRDefault="00EF1384" w:rsidP="00EF1384">
      <w:pPr>
        <w:jc w:val="center"/>
        <w:rPr>
          <w:lang w:val="fr-FR"/>
        </w:rPr>
      </w:pPr>
      <w:r w:rsidRPr="009A79EE">
        <w:rPr>
          <w:b/>
          <w:sz w:val="32"/>
          <w:szCs w:val="32"/>
          <w:lang w:val="fr-FR"/>
        </w:rPr>
        <w:t>Descriptif technique : Type 13.sci</w:t>
      </w:r>
      <w:r w:rsidR="00CE750D">
        <w:rPr>
          <w:b/>
          <w:sz w:val="32"/>
          <w:szCs w:val="32"/>
          <w:lang w:val="fr-FR"/>
        </w:rPr>
        <w:t>/</w:t>
      </w:r>
      <w:proofErr w:type="spellStart"/>
      <w:r w:rsidR="00CE750D">
        <w:rPr>
          <w:b/>
          <w:sz w:val="32"/>
          <w:szCs w:val="32"/>
          <w:lang w:val="fr-FR"/>
        </w:rPr>
        <w:t>scs-vp</w:t>
      </w:r>
      <w:proofErr w:type="spellEnd"/>
    </w:p>
    <w:p w14:paraId="04061C11" w14:textId="77777777" w:rsidR="00EF1384" w:rsidRPr="009A79EE" w:rsidRDefault="00EF1384" w:rsidP="00EF1384">
      <w:pPr>
        <w:rPr>
          <w:lang w:val="fr-FR"/>
        </w:rPr>
      </w:pPr>
      <w:r w:rsidRPr="009A79EE">
        <w:rPr>
          <w:lang w:val="fr-FR"/>
        </w:rPr>
        <w:tab/>
      </w:r>
      <w:r w:rsidRPr="009A79EE">
        <w:rPr>
          <w:lang w:val="fr-FR"/>
        </w:rPr>
        <w:tab/>
      </w:r>
      <w:r w:rsidRPr="009A79EE">
        <w:rPr>
          <w:lang w:val="fr-FR"/>
        </w:rPr>
        <w:tab/>
      </w:r>
    </w:p>
    <w:p w14:paraId="796F661B" w14:textId="77777777" w:rsidR="00EF1384" w:rsidRPr="009A79EE" w:rsidRDefault="00EF1384" w:rsidP="00EF1384">
      <w:pPr>
        <w:rPr>
          <w:lang w:val="fr-FR"/>
        </w:rPr>
      </w:pPr>
      <w:r w:rsidRPr="009A79EE">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41AD00E9" w14:textId="77777777" w:rsidR="00EF1384" w:rsidRPr="009A79EE" w:rsidRDefault="00EF1384" w:rsidP="00EF1384">
      <w:pPr>
        <w:rPr>
          <w:lang w:val="fr-FR"/>
        </w:rPr>
      </w:pPr>
      <w:r w:rsidRPr="009A79EE">
        <w:rPr>
          <w:rFonts w:cs="Arial"/>
          <w:sz w:val="22"/>
          <w:szCs w:val="22"/>
          <w:lang w:val="fr-FR"/>
        </w:rPr>
        <w:t xml:space="preserve">Les cloisons sont fabriquées en stratifiés massifs (HPL), d’épaisseur de 13 </w:t>
      </w:r>
      <w:proofErr w:type="spellStart"/>
      <w:r w:rsidRPr="009A79EE">
        <w:rPr>
          <w:rFonts w:cs="Arial"/>
          <w:sz w:val="22"/>
          <w:szCs w:val="22"/>
          <w:lang w:val="fr-FR"/>
        </w:rPr>
        <w:t>mm.</w:t>
      </w:r>
      <w:proofErr w:type="spellEnd"/>
    </w:p>
    <w:p w14:paraId="2508C216" w14:textId="77777777" w:rsidR="00EF1384" w:rsidRPr="009A79EE" w:rsidRDefault="00EF1384" w:rsidP="00EF1384">
      <w:pPr>
        <w:jc w:val="both"/>
        <w:rPr>
          <w:sz w:val="22"/>
          <w:lang w:val="fr-FR"/>
        </w:rPr>
      </w:pPr>
    </w:p>
    <w:p w14:paraId="5C0A9EDB" w14:textId="77777777" w:rsidR="00EF1384" w:rsidRPr="009A79EE" w:rsidRDefault="00EF1384" w:rsidP="00EF1384">
      <w:pPr>
        <w:jc w:val="both"/>
        <w:rPr>
          <w:lang w:val="fr-FR"/>
        </w:rPr>
      </w:pPr>
      <w:r w:rsidRPr="009A79EE">
        <w:rPr>
          <w:b/>
          <w:sz w:val="22"/>
          <w:lang w:val="fr-FR"/>
        </w:rPr>
        <w:t>Description des panneaux :</w:t>
      </w:r>
    </w:p>
    <w:p w14:paraId="1E7D21BC" w14:textId="77777777" w:rsidR="00EF1384" w:rsidRPr="009A79EE" w:rsidRDefault="00EF1384" w:rsidP="00EF1384">
      <w:pPr>
        <w:jc w:val="both"/>
        <w:rPr>
          <w:b/>
          <w:sz w:val="22"/>
          <w:lang w:val="fr-FR"/>
        </w:rPr>
      </w:pPr>
    </w:p>
    <w:p w14:paraId="4183EB89" w14:textId="77777777" w:rsidR="00EF1384" w:rsidRPr="009A79EE" w:rsidRDefault="00EF1384" w:rsidP="00EF1384">
      <w:pPr>
        <w:jc w:val="both"/>
        <w:rPr>
          <w:lang w:val="fr-FR"/>
        </w:rPr>
      </w:pPr>
      <w:r w:rsidRPr="009A79EE">
        <w:rPr>
          <w:b/>
          <w:sz w:val="22"/>
          <w:lang w:val="fr-FR"/>
        </w:rPr>
        <w:t>Cloisons :</w:t>
      </w:r>
    </w:p>
    <w:p w14:paraId="7CEFB01F" w14:textId="77777777" w:rsidR="00EF1384" w:rsidRPr="009A79EE" w:rsidRDefault="00EF1384" w:rsidP="00EF1384">
      <w:pPr>
        <w:widowControl w:val="0"/>
        <w:rPr>
          <w:lang w:val="fr-FR"/>
        </w:rPr>
      </w:pPr>
      <w:r w:rsidRPr="009A79EE">
        <w:rPr>
          <w:rFonts w:cs="Arial"/>
          <w:sz w:val="22"/>
          <w:szCs w:val="22"/>
          <w:u w:val="single"/>
          <w:lang w:val="fr-FR"/>
        </w:rPr>
        <w:t>Option 1</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w:t>
      </w:r>
    </w:p>
    <w:p w14:paraId="12448ECC" w14:textId="77777777" w:rsidR="00EF1384" w:rsidRPr="009A79EE" w:rsidRDefault="00EF1384" w:rsidP="00EF1384">
      <w:pPr>
        <w:widowControl w:val="0"/>
        <w:rPr>
          <w:lang w:val="fr-FR"/>
        </w:rPr>
      </w:pPr>
      <w:r w:rsidRPr="009A79EE">
        <w:rPr>
          <w:rFonts w:cs="Arial"/>
          <w:sz w:val="22"/>
          <w:szCs w:val="22"/>
          <w:lang w:val="fr-FR"/>
        </w:rPr>
        <w:t xml:space="preserve">Les panneaux Compact sont des panneaux massifs décoratifs autoportants sur base de feuilles stratifiées haute pression (HPL) conformément </w:t>
      </w:r>
      <w:r w:rsidRPr="009A79EE">
        <w:rPr>
          <w:rFonts w:cs="Arial"/>
          <w:bCs/>
          <w:sz w:val="22"/>
          <w:szCs w:val="22"/>
          <w:lang w:val="fr-FR"/>
        </w:rPr>
        <w:t>à</w:t>
      </w:r>
      <w:r w:rsidRPr="009A79EE">
        <w:rPr>
          <w:rFonts w:cs="Arial"/>
          <w:sz w:val="22"/>
          <w:szCs w:val="22"/>
          <w:lang w:val="fr-FR"/>
        </w:rPr>
        <w:t xml:space="preserve"> la norme européenne EN-438.</w:t>
      </w:r>
    </w:p>
    <w:p w14:paraId="6B26F38F" w14:textId="77777777" w:rsidR="00EF1384" w:rsidRPr="009A79EE" w:rsidRDefault="00EF1384" w:rsidP="00EF1384">
      <w:pPr>
        <w:widowControl w:val="0"/>
        <w:rPr>
          <w:lang w:val="fr-FR"/>
        </w:rPr>
      </w:pPr>
      <w:r w:rsidRPr="009A79EE">
        <w:rPr>
          <w:rFonts w:cs="Arial"/>
          <w:sz w:val="22"/>
          <w:szCs w:val="22"/>
          <w:lang w:val="fr-FR"/>
        </w:rPr>
        <w:t>Le noyau du panneau se compose de différentes couches de papier kraft imprégnées de résines artificielles thermodurcissables.</w:t>
      </w:r>
    </w:p>
    <w:p w14:paraId="505AB1C7" w14:textId="77777777" w:rsidR="00EF1384" w:rsidRPr="009A79EE" w:rsidRDefault="00EF1384" w:rsidP="00EF1384">
      <w:pPr>
        <w:widowControl w:val="0"/>
        <w:rPr>
          <w:lang w:val="fr-FR"/>
        </w:rPr>
      </w:pPr>
      <w:r w:rsidRPr="009A79EE">
        <w:rPr>
          <w:rFonts w:cs="Arial"/>
          <w:sz w:val="22"/>
          <w:szCs w:val="22"/>
          <w:lang w:val="fr-FR"/>
        </w:rPr>
        <w:t>Sous l’effet de la haute température (&gt; 120 ° C) et de la forte pression (&gt;/= 5 MPA) on obtient un panneau homogène imperméable (1.35g/cm³).</w:t>
      </w:r>
    </w:p>
    <w:p w14:paraId="426310CF" w14:textId="77777777" w:rsidR="00EF1384" w:rsidRPr="009A79EE" w:rsidRDefault="00EF1384" w:rsidP="00EF1384">
      <w:pPr>
        <w:widowControl w:val="0"/>
        <w:rPr>
          <w:lang w:val="fr-FR"/>
        </w:rPr>
      </w:pPr>
      <w:r w:rsidRPr="009A79EE">
        <w:rPr>
          <w:rFonts w:cs="Arial"/>
          <w:sz w:val="22"/>
          <w:szCs w:val="22"/>
          <w:lang w:val="fr-FR"/>
        </w:rPr>
        <w:t xml:space="preserve">Ce processus </w:t>
      </w:r>
      <w:r w:rsidRPr="009A79EE">
        <w:rPr>
          <w:rFonts w:cs="Arial"/>
          <w:bCs/>
          <w:sz w:val="22"/>
          <w:szCs w:val="22"/>
          <w:lang w:val="fr-FR"/>
        </w:rPr>
        <w:t>garanti</w:t>
      </w:r>
      <w:r w:rsidRPr="009A79EE">
        <w:rPr>
          <w:rFonts w:cs="Arial"/>
          <w:sz w:val="22"/>
          <w:szCs w:val="22"/>
          <w:lang w:val="fr-FR"/>
        </w:rPr>
        <w:t>, en plus de l’aspect décoratif et de l’</w:t>
      </w:r>
      <w:proofErr w:type="spellStart"/>
      <w:r w:rsidRPr="009A79EE">
        <w:rPr>
          <w:rFonts w:cs="Arial"/>
          <w:sz w:val="22"/>
          <w:szCs w:val="22"/>
          <w:lang w:val="fr-FR"/>
        </w:rPr>
        <w:t>autoportance</w:t>
      </w:r>
      <w:proofErr w:type="spellEnd"/>
      <w:r w:rsidRPr="009A79EE">
        <w:rPr>
          <w:rFonts w:cs="Arial"/>
          <w:sz w:val="22"/>
          <w:szCs w:val="22"/>
          <w:lang w:val="fr-FR"/>
        </w:rPr>
        <w:t xml:space="preserve">, un panneau très apte à être utilisé en ambiance humide. La facilité d’entretien, la résistance aux chocs et </w:t>
      </w:r>
      <w:r w:rsidRPr="009A79EE">
        <w:rPr>
          <w:rFonts w:cs="Arial"/>
          <w:bCs/>
          <w:sz w:val="22"/>
          <w:szCs w:val="22"/>
          <w:lang w:val="fr-FR"/>
        </w:rPr>
        <w:t>aux</w:t>
      </w:r>
      <w:r w:rsidRPr="009A79EE">
        <w:rPr>
          <w:rFonts w:cs="Arial"/>
          <w:sz w:val="22"/>
          <w:szCs w:val="22"/>
          <w:lang w:val="fr-FR"/>
        </w:rPr>
        <w:t xml:space="preserve"> rayure</w:t>
      </w:r>
      <w:r w:rsidRPr="009A79EE">
        <w:rPr>
          <w:rFonts w:cs="Arial"/>
          <w:bCs/>
          <w:sz w:val="22"/>
          <w:szCs w:val="22"/>
          <w:lang w:val="fr-FR"/>
        </w:rPr>
        <w:t>s</w:t>
      </w:r>
      <w:r w:rsidRPr="009A79EE">
        <w:rPr>
          <w:rFonts w:cs="Arial"/>
          <w:sz w:val="22"/>
          <w:szCs w:val="22"/>
          <w:lang w:val="fr-FR"/>
        </w:rPr>
        <w:t xml:space="preserve"> ainsi qu’à la chaleur, la stabilité de </w:t>
      </w:r>
      <w:r w:rsidRPr="009A79EE">
        <w:rPr>
          <w:rFonts w:cs="Arial"/>
          <w:bCs/>
          <w:sz w:val="22"/>
          <w:szCs w:val="22"/>
          <w:lang w:val="fr-FR"/>
        </w:rPr>
        <w:t>la</w:t>
      </w:r>
      <w:r w:rsidRPr="009A79EE">
        <w:rPr>
          <w:rFonts w:cs="Arial"/>
          <w:sz w:val="22"/>
          <w:szCs w:val="22"/>
          <w:lang w:val="fr-FR"/>
        </w:rPr>
        <w:t xml:space="preserve"> couleur et la résistance aux dissolvants organiques sont entre autres les caractéristiques du panneau Compact </w:t>
      </w:r>
      <w:proofErr w:type="spellStart"/>
      <w:r w:rsidRPr="009A79EE">
        <w:rPr>
          <w:rFonts w:cs="Arial"/>
          <w:sz w:val="22"/>
          <w:szCs w:val="22"/>
          <w:lang w:val="fr-FR"/>
        </w:rPr>
        <w:t>Interior</w:t>
      </w:r>
      <w:proofErr w:type="spellEnd"/>
      <w:r w:rsidRPr="009A79EE">
        <w:rPr>
          <w:rFonts w:cs="Arial"/>
          <w:sz w:val="22"/>
          <w:szCs w:val="22"/>
          <w:lang w:val="fr-FR"/>
        </w:rPr>
        <w:t>.</w:t>
      </w:r>
    </w:p>
    <w:p w14:paraId="6D88B627" w14:textId="77777777" w:rsidR="00EF1384" w:rsidRPr="009A79EE" w:rsidRDefault="00EF1384" w:rsidP="00EF1384">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a un noyau noir et une épaisseur de 13 </w:t>
      </w:r>
      <w:proofErr w:type="spellStart"/>
      <w:r w:rsidRPr="009A79EE">
        <w:rPr>
          <w:rFonts w:cs="Arial"/>
          <w:sz w:val="22"/>
          <w:szCs w:val="22"/>
          <w:lang w:val="fr-FR"/>
        </w:rPr>
        <w:t>mm.</w:t>
      </w:r>
      <w:proofErr w:type="spellEnd"/>
    </w:p>
    <w:p w14:paraId="30C0F805" w14:textId="77777777" w:rsidR="00EF1384" w:rsidRPr="009A79EE" w:rsidRDefault="00EF1384" w:rsidP="00EF1384">
      <w:pPr>
        <w:widowControl w:val="0"/>
        <w:rPr>
          <w:rFonts w:cs="Arial"/>
          <w:sz w:val="22"/>
          <w:szCs w:val="22"/>
          <w:lang w:val="fr-FR"/>
        </w:rPr>
      </w:pPr>
    </w:p>
    <w:p w14:paraId="75F7A969" w14:textId="77777777" w:rsidR="00EF1384" w:rsidRPr="009A79EE" w:rsidRDefault="00EF1384" w:rsidP="00EF1384">
      <w:pPr>
        <w:widowControl w:val="0"/>
        <w:rPr>
          <w:rFonts w:cs="Arial"/>
          <w:sz w:val="22"/>
          <w:szCs w:val="22"/>
          <w:u w:val="single"/>
          <w:lang w:val="fr-FR"/>
        </w:rPr>
      </w:pPr>
    </w:p>
    <w:p w14:paraId="392B19EE" w14:textId="77777777" w:rsidR="00EF1384" w:rsidRPr="009A79EE" w:rsidRDefault="00EF1384" w:rsidP="00EF1384">
      <w:pPr>
        <w:widowControl w:val="0"/>
        <w:rPr>
          <w:lang w:val="fr-FR"/>
        </w:rPr>
      </w:pPr>
      <w:r w:rsidRPr="009A79EE">
        <w:rPr>
          <w:rFonts w:cs="Arial"/>
          <w:sz w:val="22"/>
          <w:szCs w:val="22"/>
          <w:u w:val="single"/>
          <w:lang w:val="fr-FR"/>
        </w:rPr>
        <w:t>Option 2</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xml:space="preserve"> Plus</w:t>
      </w:r>
    </w:p>
    <w:p w14:paraId="458E91CF" w14:textId="77777777" w:rsidR="00EF1384" w:rsidRPr="009A79EE" w:rsidRDefault="00EF1384" w:rsidP="00EF1384">
      <w:pPr>
        <w:widowControl w:val="0"/>
        <w:rPr>
          <w:lang w:val="fr-FR"/>
        </w:rPr>
      </w:pPr>
      <w:r w:rsidRPr="009A79EE">
        <w:rPr>
          <w:rFonts w:cs="Arial"/>
          <w:sz w:val="22"/>
          <w:szCs w:val="22"/>
          <w:lang w:val="fr-FR"/>
        </w:rPr>
        <w:t xml:space="preserve">Pour obtenir le Compact </w:t>
      </w:r>
      <w:proofErr w:type="spellStart"/>
      <w:r w:rsidRPr="009A79EE">
        <w:rPr>
          <w:rFonts w:cs="Arial"/>
          <w:sz w:val="22"/>
          <w:szCs w:val="22"/>
          <w:lang w:val="fr-FR"/>
        </w:rPr>
        <w:t>Interior</w:t>
      </w:r>
      <w:proofErr w:type="spellEnd"/>
      <w:r w:rsidRPr="009A79EE">
        <w:rPr>
          <w:rFonts w:cs="Arial"/>
          <w:sz w:val="22"/>
          <w:szCs w:val="22"/>
          <w:lang w:val="fr-FR"/>
        </w:rPr>
        <w:t xml:space="preserve"> Plus on ajoute une couche supérieure d’uréthane </w:t>
      </w:r>
      <w:proofErr w:type="spellStart"/>
      <w:r w:rsidRPr="009A79EE">
        <w:rPr>
          <w:rFonts w:cs="Arial"/>
          <w:sz w:val="22"/>
          <w:szCs w:val="22"/>
          <w:lang w:val="fr-FR"/>
        </w:rPr>
        <w:t>acrylé</w:t>
      </w:r>
      <w:proofErr w:type="spellEnd"/>
      <w:r w:rsidRPr="009A79EE">
        <w:rPr>
          <w:rFonts w:cs="Arial"/>
          <w:sz w:val="22"/>
          <w:szCs w:val="22"/>
          <w:lang w:val="fr-FR"/>
        </w:rPr>
        <w:t xml:space="preserve"> sans pores. La surface sans pores rend l’entretien des panneaux très facile et offre une grande résistance aux détergents corrosifs.</w:t>
      </w:r>
    </w:p>
    <w:p w14:paraId="097C7D95" w14:textId="77777777" w:rsidR="00EF1384" w:rsidRPr="009A79EE" w:rsidRDefault="00EF1384" w:rsidP="00EF1384">
      <w:pPr>
        <w:widowControl w:val="0"/>
        <w:rPr>
          <w:lang w:val="fr-FR"/>
        </w:rPr>
      </w:pPr>
      <w:r w:rsidRPr="009A79EE">
        <w:rPr>
          <w:rFonts w:cs="Arial"/>
          <w:sz w:val="22"/>
          <w:szCs w:val="22"/>
          <w:lang w:val="fr-FR"/>
        </w:rPr>
        <w:t xml:space="preserve">Ces caractéristiques font que les panneaux Compact </w:t>
      </w:r>
      <w:proofErr w:type="spellStart"/>
      <w:r w:rsidRPr="009A79EE">
        <w:rPr>
          <w:rFonts w:cs="Arial"/>
          <w:sz w:val="22"/>
          <w:szCs w:val="22"/>
          <w:lang w:val="fr-FR"/>
        </w:rPr>
        <w:t>Interior</w:t>
      </w:r>
      <w:proofErr w:type="spellEnd"/>
      <w:r w:rsidRPr="009A79EE">
        <w:rPr>
          <w:rFonts w:cs="Arial"/>
          <w:sz w:val="22"/>
          <w:szCs w:val="22"/>
          <w:lang w:val="fr-FR"/>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07EA6645" w14:textId="77777777" w:rsidR="00EF1384" w:rsidRPr="009A79EE" w:rsidRDefault="00EF1384" w:rsidP="00EF1384">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9A79EE">
        <w:rPr>
          <w:rFonts w:cs="Arial"/>
          <w:bCs/>
          <w:sz w:val="22"/>
          <w:szCs w:val="22"/>
          <w:lang w:val="fr-FR"/>
        </w:rPr>
        <w:t>fonctionnel</w:t>
      </w:r>
      <w:r w:rsidRPr="009A79EE">
        <w:rPr>
          <w:rFonts w:cs="Arial"/>
          <w:b/>
          <w:bCs/>
          <w:sz w:val="22"/>
          <w:szCs w:val="22"/>
          <w:lang w:val="fr-FR"/>
        </w:rPr>
        <w:t xml:space="preserve"> </w:t>
      </w:r>
      <w:r w:rsidRPr="009A79EE">
        <w:rPr>
          <w:rFonts w:cs="Arial"/>
          <w:sz w:val="22"/>
          <w:szCs w:val="22"/>
          <w:lang w:val="fr-FR"/>
        </w:rPr>
        <w:t>ou esthétique de la surface.</w:t>
      </w:r>
    </w:p>
    <w:p w14:paraId="46620DD4" w14:textId="77777777" w:rsidR="00EF1384" w:rsidRPr="009A79EE" w:rsidRDefault="00EF1384" w:rsidP="00EF1384">
      <w:pPr>
        <w:widowControl w:val="0"/>
        <w:rPr>
          <w:lang w:val="fr-FR"/>
        </w:rPr>
      </w:pPr>
      <w:r w:rsidRPr="009A79EE">
        <w:rPr>
          <w:rFonts w:cs="Arial"/>
          <w:sz w:val="22"/>
          <w:szCs w:val="22"/>
          <w:lang w:val="fr-FR"/>
        </w:rPr>
        <w:t xml:space="preserve">Le panneau Compact </w:t>
      </w:r>
      <w:proofErr w:type="spellStart"/>
      <w:r w:rsidRPr="009A79EE">
        <w:rPr>
          <w:rFonts w:cs="Arial"/>
          <w:sz w:val="22"/>
          <w:szCs w:val="22"/>
          <w:lang w:val="fr-FR"/>
        </w:rPr>
        <w:t>Interior</w:t>
      </w:r>
      <w:proofErr w:type="spellEnd"/>
      <w:r w:rsidRPr="009A79EE">
        <w:rPr>
          <w:rFonts w:cs="Arial"/>
          <w:sz w:val="22"/>
          <w:szCs w:val="22"/>
          <w:lang w:val="fr-FR"/>
        </w:rPr>
        <w:t xml:space="preserve"> Plus </w:t>
      </w:r>
      <w:proofErr w:type="spellStart"/>
      <w:r w:rsidRPr="009A79EE">
        <w:rPr>
          <w:rFonts w:cs="Arial"/>
          <w:sz w:val="22"/>
          <w:szCs w:val="22"/>
          <w:lang w:val="fr-FR"/>
        </w:rPr>
        <w:t>a</w:t>
      </w:r>
      <w:proofErr w:type="spellEnd"/>
      <w:r w:rsidRPr="009A79EE">
        <w:rPr>
          <w:rFonts w:cs="Arial"/>
          <w:sz w:val="22"/>
          <w:szCs w:val="22"/>
          <w:lang w:val="fr-FR"/>
        </w:rPr>
        <w:t xml:space="preserve"> un noyau noir et une épaisseur de 13 mm</w:t>
      </w:r>
    </w:p>
    <w:p w14:paraId="3AB950AA" w14:textId="77777777" w:rsidR="00EF1384" w:rsidRPr="009A79EE" w:rsidRDefault="00EF1384" w:rsidP="00EF1384">
      <w:pPr>
        <w:widowControl w:val="0"/>
        <w:rPr>
          <w:lang w:val="fr-FR"/>
        </w:rPr>
      </w:pPr>
      <w:r w:rsidRPr="009A79EE">
        <w:rPr>
          <w:rFonts w:cs="Arial"/>
          <w:sz w:val="22"/>
          <w:szCs w:val="22"/>
          <w:lang w:val="fr-FR"/>
        </w:rPr>
        <w:t xml:space="preserve">La version standard offre une réaction au feu classement M2 (classe </w:t>
      </w:r>
      <w:proofErr w:type="spellStart"/>
      <w:r w:rsidRPr="009A79EE">
        <w:rPr>
          <w:rFonts w:cs="Arial"/>
          <w:sz w:val="22"/>
          <w:szCs w:val="22"/>
          <w:lang w:val="fr-FR"/>
        </w:rPr>
        <w:t>Eur</w:t>
      </w:r>
      <w:proofErr w:type="spellEnd"/>
      <w:r w:rsidRPr="009A79EE">
        <w:rPr>
          <w:rFonts w:cs="Arial"/>
          <w:sz w:val="22"/>
          <w:szCs w:val="22"/>
          <w:lang w:val="fr-FR"/>
        </w:rPr>
        <w:t xml:space="preserve"> D-s2).</w:t>
      </w:r>
    </w:p>
    <w:p w14:paraId="72584AA5" w14:textId="77777777" w:rsidR="00EF1384" w:rsidRPr="009A79EE" w:rsidRDefault="00EF1384" w:rsidP="00EF1384">
      <w:pPr>
        <w:jc w:val="both"/>
        <w:rPr>
          <w:lang w:val="fr-FR"/>
        </w:rPr>
      </w:pPr>
      <w:r w:rsidRPr="009A79EE">
        <w:rPr>
          <w:rFonts w:cs="Arial"/>
          <w:color w:val="000000"/>
          <w:sz w:val="22"/>
          <w:szCs w:val="22"/>
          <w:lang w:val="fr-FR"/>
        </w:rPr>
        <w:t>(Le classement M1 est disponible sur demande).</w:t>
      </w:r>
    </w:p>
    <w:p w14:paraId="40348152" w14:textId="77777777" w:rsidR="00EF1384" w:rsidRPr="009A79EE" w:rsidRDefault="00EF1384" w:rsidP="00EF1384">
      <w:pPr>
        <w:jc w:val="both"/>
        <w:rPr>
          <w:spacing w:val="-2"/>
          <w:sz w:val="18"/>
          <w:lang w:val="fr-FR"/>
        </w:rPr>
      </w:pPr>
    </w:p>
    <w:p w14:paraId="189041F1" w14:textId="77777777" w:rsidR="00EF1384" w:rsidRPr="009A79EE" w:rsidRDefault="00EF1384" w:rsidP="00EF1384">
      <w:pPr>
        <w:jc w:val="both"/>
        <w:rPr>
          <w:lang w:val="fr-FR"/>
        </w:rPr>
      </w:pPr>
      <w:r w:rsidRPr="009A79EE">
        <w:rPr>
          <w:rFonts w:cs="Arial"/>
          <w:b/>
          <w:sz w:val="22"/>
          <w:szCs w:val="22"/>
          <w:lang w:val="fr-FR"/>
        </w:rPr>
        <w:t>Exécution :</w:t>
      </w:r>
    </w:p>
    <w:p w14:paraId="713E719F" w14:textId="77777777" w:rsidR="00EF1384" w:rsidRPr="009A79EE" w:rsidRDefault="00EF1384" w:rsidP="00EF1384">
      <w:pPr>
        <w:jc w:val="both"/>
        <w:rPr>
          <w:rFonts w:cs="Arial"/>
          <w:b/>
          <w:sz w:val="22"/>
          <w:szCs w:val="22"/>
          <w:lang w:val="fr-FR"/>
        </w:rPr>
      </w:pPr>
    </w:p>
    <w:p w14:paraId="0399CE03" w14:textId="04BECCEF" w:rsidR="00EF1384" w:rsidRDefault="00EF1384" w:rsidP="00EF1384">
      <w:pPr>
        <w:jc w:val="both"/>
        <w:rPr>
          <w:rFonts w:cs="Arial"/>
          <w:sz w:val="22"/>
          <w:szCs w:val="22"/>
          <w:lang w:val="fr-FR"/>
        </w:rPr>
      </w:pPr>
      <w:r w:rsidRPr="009A79EE">
        <w:rPr>
          <w:rFonts w:cs="Arial"/>
          <w:sz w:val="22"/>
          <w:szCs w:val="22"/>
          <w:lang w:val="fr-FR"/>
        </w:rPr>
        <w:t xml:space="preserve">Chaque ensemble  est réalisé sur mesure.  </w:t>
      </w:r>
    </w:p>
    <w:p w14:paraId="5EEA5B57" w14:textId="77777777" w:rsidR="00B80891" w:rsidRPr="00244441" w:rsidRDefault="00B80891" w:rsidP="00B80891">
      <w:pPr>
        <w:jc w:val="both"/>
        <w:rPr>
          <w:rFonts w:cs="Arial"/>
          <w:sz w:val="22"/>
          <w:szCs w:val="22"/>
          <w:lang w:val="fr-FR"/>
        </w:rPr>
      </w:pPr>
      <w:r w:rsidRPr="00244441">
        <w:rPr>
          <w:rFonts w:cs="Arial"/>
          <w:sz w:val="22"/>
          <w:szCs w:val="22"/>
          <w:lang w:val="fr-FR"/>
        </w:rPr>
        <w:t>Les cloisons sont toujours placées d'aplomb et horizontalement.</w:t>
      </w:r>
    </w:p>
    <w:p w14:paraId="777513F1" w14:textId="77777777" w:rsidR="00CE750D" w:rsidRPr="009A79EE" w:rsidRDefault="00CE750D" w:rsidP="00EF1384">
      <w:pPr>
        <w:jc w:val="both"/>
        <w:rPr>
          <w:lang w:val="fr-FR"/>
        </w:rPr>
      </w:pPr>
    </w:p>
    <w:p w14:paraId="401103A6" w14:textId="77777777" w:rsidR="00CE750D" w:rsidRPr="00CE750D" w:rsidRDefault="00CE750D" w:rsidP="00CE750D">
      <w:pPr>
        <w:jc w:val="both"/>
        <w:rPr>
          <w:sz w:val="22"/>
          <w:u w:val="single"/>
          <w:lang w:val="fr-FR"/>
        </w:rPr>
      </w:pPr>
      <w:r w:rsidRPr="00CE750D">
        <w:rPr>
          <w:sz w:val="22"/>
          <w:u w:val="single"/>
          <w:lang w:val="fr-FR"/>
        </w:rPr>
        <w:t xml:space="preserve">Type 13.sci-vp / Type 13.scs-vp </w:t>
      </w:r>
    </w:p>
    <w:p w14:paraId="67C5CE72" w14:textId="77777777" w:rsidR="00CE750D" w:rsidRPr="00CE750D" w:rsidRDefault="00CE750D" w:rsidP="00CE750D">
      <w:pPr>
        <w:jc w:val="both"/>
        <w:rPr>
          <w:sz w:val="22"/>
          <w:lang w:val="fr-FR"/>
        </w:rPr>
      </w:pPr>
    </w:p>
    <w:p w14:paraId="0F32F207" w14:textId="338CF41A" w:rsidR="00CE750D" w:rsidRPr="00CE750D" w:rsidRDefault="00CE750D" w:rsidP="00CE750D">
      <w:pPr>
        <w:jc w:val="both"/>
        <w:rPr>
          <w:sz w:val="22"/>
          <w:lang w:val="fr-FR"/>
        </w:rPr>
      </w:pPr>
      <w:r>
        <w:rPr>
          <w:sz w:val="22"/>
          <w:lang w:val="fr-FR"/>
        </w:rPr>
        <w:t>La h</w:t>
      </w:r>
      <w:r w:rsidRPr="00CE750D">
        <w:rPr>
          <w:sz w:val="22"/>
          <w:lang w:val="fr-FR"/>
        </w:rPr>
        <w:t xml:space="preserve">auteur maximale de la </w:t>
      </w:r>
      <w:r>
        <w:rPr>
          <w:sz w:val="22"/>
          <w:lang w:val="fr-FR"/>
        </w:rPr>
        <w:t>façade est de</w:t>
      </w:r>
      <w:r w:rsidRPr="00CE750D">
        <w:rPr>
          <w:sz w:val="22"/>
          <w:lang w:val="fr-FR"/>
        </w:rPr>
        <w:t xml:space="preserve"> 2600 mm, </w:t>
      </w:r>
      <w:r>
        <w:rPr>
          <w:sz w:val="22"/>
          <w:lang w:val="fr-FR"/>
        </w:rPr>
        <w:t xml:space="preserve">la </w:t>
      </w:r>
      <w:r w:rsidRPr="00CE750D">
        <w:rPr>
          <w:sz w:val="22"/>
          <w:lang w:val="fr-FR"/>
        </w:rPr>
        <w:t xml:space="preserve">hauteur maximale de la porte </w:t>
      </w:r>
      <w:r>
        <w:rPr>
          <w:sz w:val="22"/>
          <w:lang w:val="fr-FR"/>
        </w:rPr>
        <w:t>est de</w:t>
      </w:r>
      <w:r w:rsidRPr="00CE750D">
        <w:rPr>
          <w:sz w:val="22"/>
          <w:lang w:val="fr-FR"/>
        </w:rPr>
        <w:t xml:space="preserve"> 2400 </w:t>
      </w:r>
      <w:proofErr w:type="spellStart"/>
      <w:r w:rsidRPr="00CE750D">
        <w:rPr>
          <w:sz w:val="22"/>
          <w:lang w:val="fr-FR"/>
        </w:rPr>
        <w:t>mm.</w:t>
      </w:r>
      <w:proofErr w:type="spellEnd"/>
      <w:r>
        <w:rPr>
          <w:sz w:val="22"/>
          <w:lang w:val="fr-FR"/>
        </w:rPr>
        <w:t xml:space="preserve">  </w:t>
      </w:r>
      <w:r w:rsidRPr="00CE750D">
        <w:rPr>
          <w:sz w:val="22"/>
          <w:lang w:val="fr-FR"/>
        </w:rPr>
        <w:t xml:space="preserve">L'espace au bas de la porte est limité à 15 </w:t>
      </w:r>
      <w:proofErr w:type="spellStart"/>
      <w:r w:rsidRPr="00CE750D">
        <w:rPr>
          <w:sz w:val="22"/>
          <w:lang w:val="fr-FR"/>
        </w:rPr>
        <w:t>mm.</w:t>
      </w:r>
      <w:proofErr w:type="spellEnd"/>
      <w:r w:rsidRPr="00CE750D">
        <w:rPr>
          <w:sz w:val="22"/>
          <w:lang w:val="fr-FR"/>
        </w:rPr>
        <w:t xml:space="preserve">  Cloisons</w:t>
      </w:r>
      <w:r>
        <w:rPr>
          <w:sz w:val="22"/>
          <w:lang w:val="fr-FR"/>
        </w:rPr>
        <w:t xml:space="preserve"> latérales, transversales</w:t>
      </w:r>
      <w:r w:rsidRPr="00CE750D">
        <w:rPr>
          <w:sz w:val="22"/>
          <w:lang w:val="fr-FR"/>
        </w:rPr>
        <w:t xml:space="preserve"> et frontales </w:t>
      </w:r>
      <w:r>
        <w:rPr>
          <w:sz w:val="22"/>
          <w:lang w:val="fr-FR"/>
        </w:rPr>
        <w:t>sont finies jusqu’au sol</w:t>
      </w:r>
      <w:r w:rsidRPr="00CE750D">
        <w:rPr>
          <w:sz w:val="22"/>
          <w:lang w:val="fr-FR"/>
        </w:rPr>
        <w:t>.</w:t>
      </w:r>
    </w:p>
    <w:p w14:paraId="12DA57A1" w14:textId="77777777" w:rsidR="00CE750D" w:rsidRPr="00CE750D" w:rsidRDefault="00CE750D" w:rsidP="00CE750D">
      <w:pPr>
        <w:jc w:val="both"/>
        <w:rPr>
          <w:sz w:val="22"/>
          <w:lang w:val="fr-FR"/>
        </w:rPr>
      </w:pPr>
    </w:p>
    <w:p w14:paraId="169C81F9" w14:textId="77777777" w:rsidR="00AE6FE0" w:rsidRDefault="00AE6FE0" w:rsidP="00CE750D">
      <w:pPr>
        <w:jc w:val="both"/>
        <w:rPr>
          <w:sz w:val="22"/>
          <w:lang w:val="fr-FR"/>
        </w:rPr>
      </w:pPr>
    </w:p>
    <w:p w14:paraId="77671A67" w14:textId="77777777" w:rsidR="00AE6FE0" w:rsidRDefault="00AE6FE0" w:rsidP="00CE750D">
      <w:pPr>
        <w:jc w:val="both"/>
        <w:rPr>
          <w:sz w:val="22"/>
          <w:lang w:val="fr-FR"/>
        </w:rPr>
      </w:pPr>
    </w:p>
    <w:p w14:paraId="5D607F4C" w14:textId="0D32F82A" w:rsidR="00CE750D" w:rsidRPr="00CE750D" w:rsidRDefault="00CE750D" w:rsidP="00CE750D">
      <w:pPr>
        <w:jc w:val="both"/>
        <w:rPr>
          <w:sz w:val="22"/>
          <w:lang w:val="fr-FR"/>
        </w:rPr>
      </w:pPr>
      <w:r w:rsidRPr="00CE750D">
        <w:rPr>
          <w:sz w:val="22"/>
          <w:lang w:val="fr-FR"/>
        </w:rPr>
        <w:t>Les parois frontales et latérales sont pourvues d'un profilé supérieur en U de 30 mm x 18 mm en haut.  Le panneau supérieur peut être fourni en 2 variantes :</w:t>
      </w:r>
    </w:p>
    <w:p w14:paraId="5A006F35" w14:textId="77777777" w:rsidR="00CE750D" w:rsidRPr="00CE750D" w:rsidRDefault="00CE750D" w:rsidP="00CE750D">
      <w:pPr>
        <w:jc w:val="both"/>
        <w:rPr>
          <w:sz w:val="22"/>
          <w:lang w:val="fr-FR"/>
        </w:rPr>
      </w:pPr>
      <w:r w:rsidRPr="00CE750D">
        <w:rPr>
          <w:sz w:val="22"/>
          <w:lang w:val="fr-FR"/>
        </w:rPr>
        <w:t>- Variante 1 : panneau supérieur sans stabilisateur en aluminium.</w:t>
      </w:r>
    </w:p>
    <w:p w14:paraId="5DB733F8" w14:textId="77777777" w:rsidR="00CE750D" w:rsidRPr="00CE750D" w:rsidRDefault="00CE750D" w:rsidP="00CE750D">
      <w:pPr>
        <w:jc w:val="both"/>
        <w:rPr>
          <w:sz w:val="22"/>
          <w:lang w:val="fr-FR"/>
        </w:rPr>
      </w:pPr>
      <w:r w:rsidRPr="00CE750D">
        <w:rPr>
          <w:sz w:val="22"/>
          <w:lang w:val="fr-FR"/>
        </w:rPr>
        <w:t xml:space="preserve">- Variante 2 : panneau supérieur avec stabilisateur en aluminium 64 x 40 </w:t>
      </w:r>
      <w:proofErr w:type="spellStart"/>
      <w:r w:rsidRPr="00CE750D">
        <w:rPr>
          <w:sz w:val="22"/>
          <w:lang w:val="fr-FR"/>
        </w:rPr>
        <w:t>mm.</w:t>
      </w:r>
      <w:proofErr w:type="spellEnd"/>
    </w:p>
    <w:p w14:paraId="5851AAA0" w14:textId="77777777" w:rsidR="00CE750D" w:rsidRDefault="00CE750D" w:rsidP="00CE750D">
      <w:pPr>
        <w:jc w:val="both"/>
        <w:rPr>
          <w:sz w:val="22"/>
          <w:lang w:val="fr-FR"/>
        </w:rPr>
      </w:pPr>
    </w:p>
    <w:p w14:paraId="6D6B4189" w14:textId="77777777" w:rsidR="00D23540" w:rsidRPr="00004306" w:rsidRDefault="00D23540" w:rsidP="00D23540">
      <w:pPr>
        <w:jc w:val="both"/>
        <w:rPr>
          <w:lang w:val="fr-FR"/>
        </w:rPr>
      </w:pPr>
      <w:r w:rsidRPr="00004306">
        <w:rPr>
          <w:sz w:val="22"/>
          <w:lang w:val="fr-FR"/>
        </w:rPr>
        <w:t xml:space="preserve">Les portes à feuillures, réalisées dans le même panneau synthétique que les cloisons.  </w:t>
      </w:r>
    </w:p>
    <w:p w14:paraId="46BE0760" w14:textId="1059FB5A" w:rsidR="00D23540" w:rsidRPr="00004306" w:rsidRDefault="00D23540" w:rsidP="00D23540">
      <w:pPr>
        <w:jc w:val="both"/>
        <w:rPr>
          <w:lang w:val="fr-FR"/>
        </w:rPr>
      </w:pPr>
      <w:r w:rsidRPr="00004306">
        <w:rPr>
          <w:rFonts w:cs="Arial"/>
          <w:sz w:val="22"/>
          <w:szCs w:val="22"/>
          <w:lang w:val="fr-FR"/>
        </w:rPr>
        <w:t xml:space="preserve">Epaisseur 13 </w:t>
      </w:r>
      <w:proofErr w:type="spellStart"/>
      <w:r w:rsidRPr="00004306">
        <w:rPr>
          <w:rFonts w:cs="Arial"/>
          <w:sz w:val="22"/>
          <w:szCs w:val="22"/>
          <w:lang w:val="fr-FR"/>
        </w:rPr>
        <w:t>mm.</w:t>
      </w:r>
      <w:proofErr w:type="spellEnd"/>
      <w:r w:rsidRPr="00004306">
        <w:rPr>
          <w:rFonts w:cs="Arial"/>
          <w:sz w:val="22"/>
          <w:szCs w:val="22"/>
          <w:lang w:val="fr-FR"/>
        </w:rPr>
        <w:t xml:space="preserve">  Les portes se situent dans le même plan que les meneaux. </w:t>
      </w:r>
    </w:p>
    <w:p w14:paraId="032DC937" w14:textId="77777777" w:rsidR="00D23540" w:rsidRPr="00004306" w:rsidRDefault="00D23540" w:rsidP="00D23540">
      <w:pPr>
        <w:jc w:val="both"/>
        <w:rPr>
          <w:lang w:val="fr-FR"/>
        </w:rPr>
      </w:pPr>
      <w:r w:rsidRPr="00004306">
        <w:rPr>
          <w:rFonts w:cs="Arial"/>
          <w:sz w:val="22"/>
          <w:szCs w:val="22"/>
          <w:lang w:val="fr-FR"/>
        </w:rPr>
        <w:t xml:space="preserve">Largeur de porte standard : 610 mm </w:t>
      </w:r>
    </w:p>
    <w:p w14:paraId="0E8D0692" w14:textId="77777777" w:rsidR="00D23540" w:rsidRDefault="00D23540" w:rsidP="00D23540">
      <w:pPr>
        <w:jc w:val="both"/>
        <w:rPr>
          <w:rFonts w:cs="Arial"/>
          <w:sz w:val="22"/>
          <w:szCs w:val="22"/>
          <w:lang w:val="fr-FR"/>
        </w:rPr>
      </w:pPr>
      <w:r w:rsidRPr="00004306">
        <w:rPr>
          <w:rFonts w:cs="Arial"/>
          <w:sz w:val="22"/>
          <w:szCs w:val="22"/>
          <w:lang w:val="fr-FR"/>
        </w:rPr>
        <w:t>Passage libre pour une cabine PMR : 900 mm</w:t>
      </w:r>
    </w:p>
    <w:p w14:paraId="4FF7307F" w14:textId="590C6468" w:rsidR="00D23540" w:rsidRPr="00004306" w:rsidRDefault="00D23540" w:rsidP="00D23540">
      <w:pPr>
        <w:jc w:val="both"/>
        <w:rPr>
          <w:lang w:val="fr-FR"/>
        </w:rPr>
      </w:pPr>
      <w:r w:rsidRPr="00244441">
        <w:rPr>
          <w:rFonts w:cs="Arial"/>
          <w:sz w:val="22"/>
          <w:szCs w:val="22"/>
          <w:lang w:val="fr-FR"/>
        </w:rPr>
        <w:t xml:space="preserve">La porte comporte 1 bouton serrure en aluminium avec indicateur libre/occupé qui peut être ouvert depuis l'extérieur en cas d'urgence.  </w:t>
      </w:r>
    </w:p>
    <w:p w14:paraId="414E85A3" w14:textId="77777777" w:rsidR="00CE750D" w:rsidRDefault="00CE750D" w:rsidP="00CE750D">
      <w:pPr>
        <w:jc w:val="both"/>
        <w:rPr>
          <w:sz w:val="22"/>
          <w:lang w:val="fr-FR"/>
        </w:rPr>
      </w:pPr>
    </w:p>
    <w:p w14:paraId="4CA7328F" w14:textId="6D0E6CF3" w:rsidR="00D76347" w:rsidRPr="00D76347" w:rsidRDefault="00D76347" w:rsidP="00D76347">
      <w:pPr>
        <w:jc w:val="both"/>
        <w:rPr>
          <w:sz w:val="22"/>
          <w:lang w:val="fr-BE"/>
        </w:rPr>
      </w:pPr>
      <w:r w:rsidRPr="00D76347">
        <w:rPr>
          <w:sz w:val="22"/>
          <w:lang w:val="fr-BE"/>
        </w:rPr>
        <w:t>Le raccordement au sol des parois fixes est posé à froid sur le sol et les parois transversale sont pourvues d'un</w:t>
      </w:r>
      <w:r>
        <w:rPr>
          <w:sz w:val="22"/>
          <w:lang w:val="fr-BE"/>
        </w:rPr>
        <w:t xml:space="preserve"> </w:t>
      </w:r>
      <w:r w:rsidRPr="00D76347">
        <w:rPr>
          <w:sz w:val="22"/>
          <w:lang w:val="fr-BE"/>
        </w:rPr>
        <w:t>pied design rectangulaire en aluminium fraisé.</w:t>
      </w:r>
    </w:p>
    <w:p w14:paraId="454B784F" w14:textId="77777777" w:rsidR="00D76347" w:rsidRPr="00D76347" w:rsidRDefault="00D76347" w:rsidP="00D76347">
      <w:pPr>
        <w:jc w:val="both"/>
        <w:rPr>
          <w:sz w:val="22"/>
          <w:lang w:val="fr-BE"/>
        </w:rPr>
      </w:pPr>
      <w:r w:rsidRPr="00D76347">
        <w:rPr>
          <w:sz w:val="22"/>
          <w:lang w:val="fr-BE"/>
        </w:rPr>
        <w:t>En option : finition avec bride en aluminium hauteur 30 mm,</w:t>
      </w:r>
      <w:r w:rsidRPr="00D76347">
        <w:rPr>
          <w:b/>
          <w:bCs/>
          <w:sz w:val="22"/>
          <w:lang w:val="fr-BE"/>
        </w:rPr>
        <w:t xml:space="preserve"> </w:t>
      </w:r>
      <w:r w:rsidRPr="00D76347">
        <w:rPr>
          <w:sz w:val="22"/>
          <w:lang w:val="fr-BE"/>
        </w:rPr>
        <w:t>sol plat requis.</w:t>
      </w:r>
    </w:p>
    <w:p w14:paraId="19C2C1A2" w14:textId="77777777" w:rsidR="00D76347" w:rsidRPr="00D76347" w:rsidRDefault="00D76347" w:rsidP="00CE750D">
      <w:pPr>
        <w:jc w:val="both"/>
        <w:rPr>
          <w:sz w:val="22"/>
          <w:lang w:val="fr-BE"/>
        </w:rPr>
      </w:pPr>
    </w:p>
    <w:p w14:paraId="5010A8DC" w14:textId="77777777" w:rsidR="00CE750D" w:rsidRPr="00CE750D" w:rsidRDefault="00CE750D" w:rsidP="00CE750D">
      <w:pPr>
        <w:jc w:val="both"/>
        <w:rPr>
          <w:sz w:val="22"/>
          <w:lang w:val="fr-FR"/>
        </w:rPr>
      </w:pPr>
      <w:r w:rsidRPr="00D23540">
        <w:rPr>
          <w:sz w:val="22"/>
          <w:u w:val="single"/>
          <w:lang w:val="fr-FR"/>
        </w:rPr>
        <w:t>Type 13.sci-vp / 13.sci-alu-vp / 13.sci-inox-vp</w:t>
      </w:r>
      <w:r w:rsidRPr="00CE750D">
        <w:rPr>
          <w:sz w:val="22"/>
          <w:lang w:val="fr-FR"/>
        </w:rPr>
        <w:t xml:space="preserve"> : </w:t>
      </w:r>
    </w:p>
    <w:p w14:paraId="2A2AEAB2" w14:textId="77777777" w:rsidR="00CE750D" w:rsidRDefault="00CE750D" w:rsidP="00CE750D">
      <w:pPr>
        <w:jc w:val="both"/>
        <w:rPr>
          <w:sz w:val="22"/>
          <w:lang w:val="fr-FR"/>
        </w:rPr>
      </w:pPr>
    </w:p>
    <w:p w14:paraId="779DAA97" w14:textId="3892FB64" w:rsidR="00E93751" w:rsidRPr="009A79EE" w:rsidRDefault="00E93751" w:rsidP="00E93751">
      <w:pPr>
        <w:jc w:val="both"/>
        <w:rPr>
          <w:lang w:val="fr-FR"/>
        </w:rPr>
      </w:pPr>
      <w:r w:rsidRPr="009A79EE">
        <w:rPr>
          <w:sz w:val="22"/>
          <w:lang w:val="fr-FR"/>
        </w:rPr>
        <w:t xml:space="preserve">Les portes sont équipées de trois paumelles hélicoïdales assurant la fermeture automatique des portes dont </w:t>
      </w:r>
      <w:r>
        <w:rPr>
          <w:sz w:val="22"/>
          <w:lang w:val="fr-FR"/>
        </w:rPr>
        <w:t>une</w:t>
      </w:r>
      <w:r w:rsidRPr="009A79EE">
        <w:rPr>
          <w:sz w:val="22"/>
          <w:lang w:val="fr-FR"/>
        </w:rPr>
        <w:t xml:space="preserve"> paumelle compren</w:t>
      </w:r>
      <w:r>
        <w:rPr>
          <w:sz w:val="22"/>
          <w:lang w:val="fr-FR"/>
        </w:rPr>
        <w:t>d</w:t>
      </w:r>
      <w:r w:rsidRPr="009A79EE">
        <w:rPr>
          <w:sz w:val="22"/>
          <w:lang w:val="fr-FR"/>
        </w:rPr>
        <w:t xml:space="preserve"> un </w:t>
      </w:r>
      <w:r w:rsidRPr="009A79EE">
        <w:rPr>
          <w:rFonts w:cs="Arial"/>
          <w:sz w:val="22"/>
          <w:szCs w:val="22"/>
          <w:lang w:val="fr-FR"/>
        </w:rPr>
        <w:t xml:space="preserve">mécanisme d'amortissement qui freine la porte lors de la dernière phase de fermeture et la ferme en douceur.  </w:t>
      </w:r>
    </w:p>
    <w:p w14:paraId="76A652CC" w14:textId="77777777" w:rsidR="00E93751" w:rsidRPr="009A79EE" w:rsidRDefault="00E93751" w:rsidP="00E93751">
      <w:pPr>
        <w:jc w:val="both"/>
        <w:rPr>
          <w:lang w:val="fr-FR"/>
        </w:rPr>
      </w:pPr>
      <w:r w:rsidRPr="009A79EE">
        <w:rPr>
          <w:rFonts w:cs="Arial"/>
          <w:sz w:val="22"/>
          <w:szCs w:val="22"/>
          <w:lang w:val="fr-FR"/>
        </w:rPr>
        <w:t>Dans le cas où vous refermez vous-mêmes la porte,  le système soft-close n'offre pas de résistance.</w:t>
      </w:r>
    </w:p>
    <w:p w14:paraId="66D3D961" w14:textId="4AEC3F95" w:rsidR="000164A4" w:rsidRPr="0021465E" w:rsidRDefault="00E93751" w:rsidP="000164A4">
      <w:pPr>
        <w:jc w:val="both"/>
        <w:rPr>
          <w:rFonts w:cs="Arial"/>
          <w:sz w:val="22"/>
          <w:szCs w:val="22"/>
          <w:lang w:val="fr-FR"/>
        </w:rPr>
      </w:pPr>
      <w:r w:rsidRPr="009A79EE">
        <w:rPr>
          <w:rFonts w:cs="Arial"/>
          <w:sz w:val="22"/>
          <w:szCs w:val="22"/>
          <w:lang w:val="fr-FR"/>
        </w:rPr>
        <w:t>Les portes à fermeture automatique ont une ouverture de 180°.</w:t>
      </w:r>
      <w:r w:rsidR="0021465E">
        <w:rPr>
          <w:rFonts w:cs="Arial"/>
          <w:sz w:val="22"/>
          <w:szCs w:val="22"/>
          <w:lang w:val="fr-FR"/>
        </w:rPr>
        <w:t xml:space="preserve"> </w:t>
      </w:r>
      <w:r w:rsidR="000164A4" w:rsidRPr="0021465E">
        <w:rPr>
          <w:rFonts w:cs="Arial"/>
          <w:sz w:val="22"/>
          <w:szCs w:val="22"/>
          <w:lang w:val="fr-FR"/>
        </w:rPr>
        <w:t>Un mécanisme</w:t>
      </w:r>
      <w:r w:rsidR="000164A4">
        <w:rPr>
          <w:rFonts w:cs="Arial"/>
          <w:sz w:val="22"/>
          <w:szCs w:val="22"/>
          <w:lang w:val="fr-FR"/>
        </w:rPr>
        <w:t xml:space="preserve"> </w:t>
      </w:r>
      <w:r w:rsidR="000164A4" w:rsidRPr="0021465E">
        <w:rPr>
          <w:rFonts w:cs="Arial"/>
          <w:sz w:val="22"/>
          <w:szCs w:val="22"/>
          <w:lang w:val="fr-FR"/>
        </w:rPr>
        <w:t>permet de poser la porte en position ouverte à partir de 1</w:t>
      </w:r>
      <w:r w:rsidR="00A60809">
        <w:rPr>
          <w:rFonts w:cs="Arial"/>
          <w:sz w:val="22"/>
          <w:szCs w:val="22"/>
          <w:lang w:val="fr-FR"/>
        </w:rPr>
        <w:t>7</w:t>
      </w:r>
      <w:r w:rsidR="000164A4" w:rsidRPr="0021465E">
        <w:rPr>
          <w:rFonts w:cs="Arial"/>
          <w:sz w:val="22"/>
          <w:szCs w:val="22"/>
          <w:lang w:val="fr-FR"/>
        </w:rPr>
        <w:t>0°.</w:t>
      </w:r>
    </w:p>
    <w:p w14:paraId="4B5F00A3" w14:textId="77777777" w:rsidR="00E93751" w:rsidRDefault="00E93751" w:rsidP="00CE750D">
      <w:pPr>
        <w:jc w:val="both"/>
        <w:rPr>
          <w:sz w:val="22"/>
          <w:lang w:val="fr-FR"/>
        </w:rPr>
      </w:pPr>
    </w:p>
    <w:p w14:paraId="35E4F945" w14:textId="7F872815" w:rsidR="00CE750D" w:rsidRPr="00E93751" w:rsidRDefault="00CE750D" w:rsidP="00E93751">
      <w:pPr>
        <w:pStyle w:val="Lijstalinea"/>
        <w:numPr>
          <w:ilvl w:val="0"/>
          <w:numId w:val="4"/>
        </w:numPr>
        <w:jc w:val="both"/>
        <w:rPr>
          <w:sz w:val="22"/>
          <w:lang w:val="fr-FR"/>
        </w:rPr>
      </w:pPr>
      <w:r w:rsidRPr="00E93751">
        <w:rPr>
          <w:sz w:val="22"/>
          <w:lang w:val="fr-FR"/>
        </w:rPr>
        <w:t>V</w:t>
      </w:r>
      <w:r w:rsidR="00245E69">
        <w:rPr>
          <w:sz w:val="22"/>
          <w:lang w:val="fr-FR"/>
        </w:rPr>
        <w:t>ariante</w:t>
      </w:r>
      <w:r w:rsidRPr="00E93751">
        <w:rPr>
          <w:sz w:val="22"/>
          <w:lang w:val="fr-FR"/>
        </w:rPr>
        <w:t xml:space="preserve"> 1 : type 13.sci = charnières</w:t>
      </w:r>
      <w:r w:rsidR="00E93751">
        <w:rPr>
          <w:sz w:val="22"/>
          <w:lang w:val="fr-FR"/>
        </w:rPr>
        <w:t xml:space="preserve"> et ferrures</w:t>
      </w:r>
      <w:r w:rsidRPr="00E93751">
        <w:rPr>
          <w:sz w:val="22"/>
          <w:lang w:val="fr-FR"/>
        </w:rPr>
        <w:t xml:space="preserve"> en nylon</w:t>
      </w:r>
    </w:p>
    <w:p w14:paraId="2C3BA23C" w14:textId="45D9E916" w:rsidR="00CE750D" w:rsidRPr="00E93751" w:rsidRDefault="00CE750D" w:rsidP="00E93751">
      <w:pPr>
        <w:pStyle w:val="Lijstalinea"/>
        <w:numPr>
          <w:ilvl w:val="0"/>
          <w:numId w:val="4"/>
        </w:numPr>
        <w:jc w:val="both"/>
        <w:rPr>
          <w:sz w:val="22"/>
          <w:lang w:val="fr-FR"/>
        </w:rPr>
      </w:pPr>
      <w:r w:rsidRPr="00E93751">
        <w:rPr>
          <w:sz w:val="22"/>
          <w:lang w:val="fr-FR"/>
        </w:rPr>
        <w:t>V</w:t>
      </w:r>
      <w:r w:rsidR="00245E69">
        <w:rPr>
          <w:sz w:val="22"/>
          <w:lang w:val="fr-FR"/>
        </w:rPr>
        <w:t>ariante</w:t>
      </w:r>
      <w:r w:rsidRPr="00E93751">
        <w:rPr>
          <w:sz w:val="22"/>
          <w:lang w:val="fr-FR"/>
        </w:rPr>
        <w:t xml:space="preserve"> 2 : type 13.sci-alu = charnières et ferrures en aluminium </w:t>
      </w:r>
    </w:p>
    <w:p w14:paraId="06CBAD4B" w14:textId="6A93F789" w:rsidR="00CE750D" w:rsidRPr="00E93751" w:rsidRDefault="00CE750D" w:rsidP="00E93751">
      <w:pPr>
        <w:pStyle w:val="Lijstalinea"/>
        <w:numPr>
          <w:ilvl w:val="0"/>
          <w:numId w:val="4"/>
        </w:numPr>
        <w:jc w:val="both"/>
        <w:rPr>
          <w:sz w:val="22"/>
          <w:lang w:val="fr-FR"/>
        </w:rPr>
      </w:pPr>
      <w:r w:rsidRPr="00E93751">
        <w:rPr>
          <w:sz w:val="22"/>
          <w:lang w:val="fr-FR"/>
        </w:rPr>
        <w:t>V</w:t>
      </w:r>
      <w:r w:rsidR="00245E69">
        <w:rPr>
          <w:sz w:val="22"/>
          <w:lang w:val="fr-FR"/>
        </w:rPr>
        <w:t>ariante</w:t>
      </w:r>
      <w:r w:rsidRPr="00E93751">
        <w:rPr>
          <w:sz w:val="22"/>
          <w:lang w:val="fr-FR"/>
        </w:rPr>
        <w:t xml:space="preserve"> 3 : type 13.sci-inox = charnières et ferrures en acier inoxydable (316)</w:t>
      </w:r>
    </w:p>
    <w:p w14:paraId="4EC3D363" w14:textId="77777777" w:rsidR="00CE750D" w:rsidRPr="00CE750D" w:rsidRDefault="00CE750D" w:rsidP="00CE750D">
      <w:pPr>
        <w:jc w:val="both"/>
        <w:rPr>
          <w:sz w:val="22"/>
          <w:lang w:val="fr-FR"/>
        </w:rPr>
      </w:pPr>
    </w:p>
    <w:p w14:paraId="49915F32" w14:textId="77777777" w:rsidR="00CE750D" w:rsidRDefault="00CE750D" w:rsidP="00CE750D">
      <w:pPr>
        <w:jc w:val="both"/>
        <w:rPr>
          <w:sz w:val="22"/>
          <w:lang w:val="fr-FR"/>
        </w:rPr>
      </w:pPr>
      <w:r w:rsidRPr="00E93751">
        <w:rPr>
          <w:sz w:val="22"/>
          <w:u w:val="single"/>
          <w:lang w:val="fr-FR"/>
        </w:rPr>
        <w:t>Type 13.scs-alu-vp</w:t>
      </w:r>
      <w:r w:rsidRPr="00CE750D">
        <w:rPr>
          <w:sz w:val="22"/>
          <w:lang w:val="fr-FR"/>
        </w:rPr>
        <w:t xml:space="preserve"> :</w:t>
      </w:r>
    </w:p>
    <w:p w14:paraId="562891EC" w14:textId="77777777" w:rsidR="00B80891" w:rsidRDefault="00B80891" w:rsidP="00CE750D">
      <w:pPr>
        <w:jc w:val="both"/>
        <w:rPr>
          <w:sz w:val="22"/>
          <w:lang w:val="fr-FR"/>
        </w:rPr>
      </w:pPr>
    </w:p>
    <w:p w14:paraId="0FAEABF5" w14:textId="77777777" w:rsidR="00B80891" w:rsidRPr="00004306" w:rsidRDefault="00B80891" w:rsidP="00B80891">
      <w:pPr>
        <w:rPr>
          <w:lang w:val="fr-FR"/>
        </w:rPr>
      </w:pPr>
      <w:r w:rsidRPr="00004306">
        <w:rPr>
          <w:rFonts w:cs="Arial"/>
          <w:sz w:val="22"/>
          <w:szCs w:val="22"/>
          <w:lang w:val="fr-FR"/>
        </w:rPr>
        <w:t>La paumelle ronde en aluminium recouvre toute la hauteur de la porte et est pourvue d'un système de fermeture intégré automatique et silencieu</w:t>
      </w:r>
      <w:r>
        <w:rPr>
          <w:rFonts w:cs="Arial"/>
          <w:sz w:val="22"/>
          <w:szCs w:val="22"/>
          <w:lang w:val="fr-FR"/>
        </w:rPr>
        <w:t>x</w:t>
      </w:r>
      <w:r w:rsidRPr="00004306">
        <w:rPr>
          <w:rFonts w:cs="Arial"/>
          <w:sz w:val="22"/>
          <w:szCs w:val="22"/>
          <w:lang w:val="fr-FR"/>
        </w:rPr>
        <w:t>.  La paumelle à fermeture automatique et anti pince doigt, comprend un mécanisme d'amortissement qui freine la porte lors de la dernière phase de fermeture et la ferme en douceur. Dans le cas o</w:t>
      </w:r>
      <w:r>
        <w:rPr>
          <w:rFonts w:cs="Arial"/>
          <w:sz w:val="22"/>
          <w:szCs w:val="22"/>
          <w:lang w:val="fr-FR"/>
        </w:rPr>
        <w:t>ù</w:t>
      </w:r>
      <w:r w:rsidRPr="00004306">
        <w:rPr>
          <w:rFonts w:cs="Arial"/>
          <w:sz w:val="22"/>
          <w:szCs w:val="22"/>
          <w:lang w:val="fr-FR"/>
        </w:rPr>
        <w:t xml:space="preserve"> vous refermez vous-mêmes la porte, le système soft-close n'offre pas de résistance.  La paumelle est fraisée dans la porte sur toute sa hauteur et alignée sur le panneau frontal.</w:t>
      </w:r>
    </w:p>
    <w:p w14:paraId="5E3F83FD" w14:textId="77777777" w:rsidR="0021465E" w:rsidRPr="0021465E" w:rsidRDefault="00B80891" w:rsidP="0021465E">
      <w:pPr>
        <w:jc w:val="both"/>
        <w:rPr>
          <w:rFonts w:cs="Arial"/>
          <w:sz w:val="22"/>
          <w:szCs w:val="22"/>
          <w:lang w:val="fr-FR"/>
        </w:rPr>
      </w:pPr>
      <w:r w:rsidRPr="00004306">
        <w:rPr>
          <w:rFonts w:cs="Arial"/>
          <w:sz w:val="22"/>
          <w:szCs w:val="22"/>
          <w:lang w:val="fr-FR"/>
        </w:rPr>
        <w:t>Les portes à fermeture automatique ont une ouverture de 180°.</w:t>
      </w:r>
      <w:r w:rsidR="0021465E">
        <w:rPr>
          <w:rFonts w:cs="Arial"/>
          <w:sz w:val="22"/>
          <w:szCs w:val="22"/>
          <w:lang w:val="fr-FR"/>
        </w:rPr>
        <w:t xml:space="preserve"> </w:t>
      </w:r>
      <w:r w:rsidR="0021465E" w:rsidRPr="0021465E">
        <w:rPr>
          <w:rFonts w:cs="Arial"/>
          <w:sz w:val="22"/>
          <w:szCs w:val="22"/>
          <w:lang w:val="fr-FR"/>
        </w:rPr>
        <w:t>Un mécanisme intégré permet de poser la porte en position ouverte à partir de 160°.</w:t>
      </w:r>
    </w:p>
    <w:p w14:paraId="6EF387D3" w14:textId="45B75C9F" w:rsidR="00B80891" w:rsidRPr="00CE750D" w:rsidRDefault="00B80891" w:rsidP="00B80891">
      <w:pPr>
        <w:jc w:val="both"/>
        <w:rPr>
          <w:sz w:val="22"/>
          <w:lang w:val="fr-FR"/>
        </w:rPr>
      </w:pPr>
    </w:p>
    <w:p w14:paraId="2F7BD895" w14:textId="4DB8EC1C" w:rsidR="00EF1384" w:rsidRPr="009A79EE" w:rsidRDefault="00A363EC" w:rsidP="00EF1384">
      <w:pPr>
        <w:jc w:val="both"/>
        <w:rPr>
          <w:lang w:val="fr-FR"/>
        </w:rPr>
      </w:pPr>
      <w:r>
        <w:rPr>
          <w:rFonts w:cs="Arial"/>
          <w:sz w:val="22"/>
          <w:szCs w:val="22"/>
          <w:lang w:val="fr-FR"/>
        </w:rPr>
        <w:t xml:space="preserve"> </w:t>
      </w:r>
      <w:r w:rsidR="00EF1384" w:rsidRPr="009A79EE">
        <w:rPr>
          <w:b/>
          <w:sz w:val="22"/>
          <w:lang w:val="fr-FR"/>
        </w:rPr>
        <w:t>Accessoires :</w:t>
      </w:r>
    </w:p>
    <w:p w14:paraId="3D309D5A" w14:textId="77777777" w:rsidR="00EF1384" w:rsidRPr="009A79EE" w:rsidRDefault="00EF1384" w:rsidP="00EF1384">
      <w:pPr>
        <w:tabs>
          <w:tab w:val="left" w:pos="0"/>
          <w:tab w:val="left" w:pos="240"/>
          <w:tab w:val="left" w:pos="480"/>
          <w:tab w:val="left" w:pos="1276"/>
        </w:tabs>
        <w:jc w:val="both"/>
        <w:rPr>
          <w:lang w:val="fr-FR"/>
        </w:rPr>
      </w:pPr>
      <w:r w:rsidRPr="009A79EE">
        <w:rPr>
          <w:spacing w:val="-2"/>
          <w:sz w:val="22"/>
          <w:lang w:val="fr-FR"/>
        </w:rPr>
        <w:t>Tels que patères, porte-rouleau de papier de toilette, rideaux de douches, bancs, séparations d’urinoir, …. sont également disponibles.</w:t>
      </w:r>
    </w:p>
    <w:p w14:paraId="6DF5632A" w14:textId="77777777" w:rsidR="00EF1384" w:rsidRPr="009A79EE" w:rsidRDefault="00EF1384" w:rsidP="00EF1384">
      <w:pPr>
        <w:tabs>
          <w:tab w:val="left" w:pos="0"/>
          <w:tab w:val="left" w:pos="240"/>
          <w:tab w:val="left" w:pos="480"/>
          <w:tab w:val="left" w:pos="1276"/>
        </w:tabs>
        <w:jc w:val="both"/>
        <w:rPr>
          <w:spacing w:val="-2"/>
          <w:sz w:val="22"/>
          <w:lang w:val="fr-FR"/>
        </w:rPr>
      </w:pPr>
    </w:p>
    <w:p w14:paraId="19DA60DB" w14:textId="77777777" w:rsidR="00244441" w:rsidRPr="00244441" w:rsidRDefault="00244441" w:rsidP="00244441">
      <w:pPr>
        <w:jc w:val="both"/>
        <w:rPr>
          <w:rFonts w:cs="Arial"/>
          <w:b/>
          <w:sz w:val="22"/>
          <w:szCs w:val="22"/>
          <w:lang w:val="fr-FR"/>
        </w:rPr>
      </w:pPr>
      <w:r w:rsidRPr="00244441">
        <w:rPr>
          <w:rFonts w:cs="Arial"/>
          <w:b/>
          <w:sz w:val="22"/>
          <w:szCs w:val="22"/>
          <w:lang w:val="fr-FR"/>
        </w:rPr>
        <w:t>Teintes :</w:t>
      </w:r>
    </w:p>
    <w:p w14:paraId="69C25F30" w14:textId="77777777" w:rsidR="00244441" w:rsidRPr="00244441" w:rsidRDefault="00244441" w:rsidP="00244441">
      <w:pPr>
        <w:jc w:val="both"/>
        <w:rPr>
          <w:lang w:val="fr-FR"/>
        </w:rPr>
      </w:pPr>
      <w:r w:rsidRPr="00244441">
        <w:rPr>
          <w:rFonts w:cs="Arial"/>
          <w:sz w:val="22"/>
          <w:szCs w:val="22"/>
          <w:lang w:val="fr-FR"/>
        </w:rPr>
        <w:t>Panneaux suivant nuancier du fabricant : 15 coloris au choix.</w:t>
      </w:r>
    </w:p>
    <w:p w14:paraId="60CAA607" w14:textId="77777777" w:rsidR="00244441" w:rsidRPr="00244441" w:rsidRDefault="00244441" w:rsidP="00244441">
      <w:pPr>
        <w:jc w:val="both"/>
        <w:rPr>
          <w:rFonts w:cs="Arial"/>
          <w:sz w:val="22"/>
          <w:szCs w:val="22"/>
          <w:lang w:val="fr-FR"/>
        </w:rPr>
      </w:pPr>
      <w:r w:rsidRPr="00244441">
        <w:rPr>
          <w:rFonts w:cs="Arial"/>
          <w:sz w:val="22"/>
          <w:szCs w:val="22"/>
          <w:lang w:val="fr-FR"/>
        </w:rPr>
        <w:t>Autres teintes sur demande.</w:t>
      </w:r>
    </w:p>
    <w:p w14:paraId="59504278" w14:textId="77777777" w:rsidR="00244441" w:rsidRPr="00244441" w:rsidRDefault="00244441" w:rsidP="00244441">
      <w:pPr>
        <w:jc w:val="both"/>
        <w:rPr>
          <w:rFonts w:cs="Arial"/>
          <w:sz w:val="22"/>
          <w:szCs w:val="22"/>
          <w:lang w:val="fr-FR"/>
        </w:rPr>
      </w:pPr>
      <w:r w:rsidRPr="00244441">
        <w:rPr>
          <w:rFonts w:cs="Arial"/>
          <w:sz w:val="22"/>
          <w:szCs w:val="22"/>
          <w:lang w:val="fr-FR"/>
        </w:rPr>
        <w:t>Quincaillerie vérins et profilés en aluminium suivant nuancier du fabricant : 5 coloris au choix.</w:t>
      </w:r>
    </w:p>
    <w:p w14:paraId="7712CCF5" w14:textId="77777777" w:rsidR="00244441" w:rsidRPr="00244441" w:rsidRDefault="00244441" w:rsidP="00244441">
      <w:pPr>
        <w:jc w:val="both"/>
        <w:rPr>
          <w:lang w:val="fr-FR"/>
        </w:rPr>
      </w:pPr>
      <w:r w:rsidRPr="00244441">
        <w:rPr>
          <w:rFonts w:cs="Arial"/>
          <w:sz w:val="22"/>
          <w:szCs w:val="22"/>
          <w:lang w:val="fr-FR"/>
        </w:rPr>
        <w:t>Bouton/serrure en alu : blanc mat, noir mat ou alu naturel anodisé.</w:t>
      </w:r>
    </w:p>
    <w:sectPr w:rsidR="00244441" w:rsidRPr="00244441"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50A" w14:textId="77777777" w:rsidR="004576AD" w:rsidRDefault="004576AD">
      <w:r>
        <w:separator/>
      </w:r>
    </w:p>
  </w:endnote>
  <w:endnote w:type="continuationSeparator" w:id="0">
    <w:p w14:paraId="3FCF03FC" w14:textId="77777777" w:rsidR="004576AD" w:rsidRDefault="0045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815B" w14:textId="571B4B6D" w:rsidR="004576AD" w:rsidRPr="00AB5DF9" w:rsidRDefault="004576AD">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4576AD" w:rsidRDefault="004576AD">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2FB9E3A" w14:textId="77777777" w:rsidR="004576AD" w:rsidRPr="00775DB6" w:rsidRDefault="004576AD">
    <w:pPr>
      <w:jc w:val="center"/>
      <w:rPr>
        <w:rFonts w:ascii="VAG Rounded Thin" w:hAnsi="VAG Rounded Thin"/>
        <w:color w:val="663300"/>
        <w:sz w:val="22"/>
        <w:lang w:val="en-GB"/>
      </w:rPr>
    </w:pPr>
    <w:r w:rsidRPr="00775DB6">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C863" w14:textId="77777777" w:rsidR="004576AD" w:rsidRDefault="004576AD">
      <w:r>
        <w:separator/>
      </w:r>
    </w:p>
  </w:footnote>
  <w:footnote w:type="continuationSeparator" w:id="0">
    <w:p w14:paraId="18FAB42D" w14:textId="77777777" w:rsidR="004576AD" w:rsidRDefault="0045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B175" w14:textId="1351B1F8" w:rsidR="004576AD" w:rsidRPr="00EF1384"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sidRPr="00EF1384">
      <w:rPr>
        <w:rFonts w:ascii="VAG Rounded Thin" w:hAnsi="VAG Rounded Thin"/>
        <w:color w:val="663300"/>
        <w:sz w:val="22"/>
        <w:lang w:val="fr-FR"/>
      </w:rPr>
      <w:t xml:space="preserve">Sanitaire </w:t>
    </w:r>
    <w:proofErr w:type="spellStart"/>
    <w:r w:rsidRPr="00EF1384">
      <w:rPr>
        <w:rFonts w:ascii="VAG Rounded Thin" w:hAnsi="VAG Rounded Thin"/>
        <w:color w:val="663300"/>
        <w:sz w:val="22"/>
        <w:lang w:val="fr-FR"/>
      </w:rPr>
      <w:t>wanden</w:t>
    </w:r>
    <w:proofErr w:type="spellEnd"/>
    <w:r w:rsidR="00AE0E81" w:rsidRPr="00EF1384">
      <w:rPr>
        <w:rFonts w:ascii="VAG Rounded Thin" w:hAnsi="VAG Rounded Thin"/>
        <w:color w:val="663300"/>
        <w:sz w:val="22"/>
        <w:lang w:val="fr-FR"/>
      </w:rPr>
      <w:tab/>
    </w:r>
    <w:r w:rsidRPr="00EF1384">
      <w:rPr>
        <w:rFonts w:ascii="VAG Rounded Thin" w:hAnsi="VAG Rounded Thin"/>
        <w:color w:val="663300"/>
        <w:sz w:val="22"/>
        <w:lang w:val="fr-FR"/>
      </w:rPr>
      <w:t>Cloisons sanitaire</w:t>
    </w:r>
    <w:r w:rsidR="00AE0E81" w:rsidRPr="00EF1384">
      <w:rPr>
        <w:rFonts w:ascii="VAG Rounded Thin" w:hAnsi="VAG Rounded Thin"/>
        <w:color w:val="663300"/>
        <w:sz w:val="22"/>
        <w:lang w:val="fr-FR"/>
      </w:rPr>
      <w:t>s</w:t>
    </w:r>
  </w:p>
  <w:p w14:paraId="20827CF1" w14:textId="47076D2E" w:rsidR="00AE0E81" w:rsidRPr="00EF1384" w:rsidRDefault="00AE0E81" w:rsidP="00AE0E81">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t>Zitbanken</w:t>
    </w:r>
    <w:r w:rsidRPr="00EF1384">
      <w:rPr>
        <w:rFonts w:ascii="VAG Rounded Thin" w:hAnsi="VAG Rounded Thin"/>
        <w:color w:val="663300"/>
        <w:sz w:val="22"/>
        <w:lang w:val="fr-FR"/>
      </w:rPr>
      <w:tab/>
      <w:t>Bancs</w:t>
    </w:r>
  </w:p>
  <w:p w14:paraId="681B77FD" w14:textId="77777777" w:rsidR="00AE0E81" w:rsidRPr="00AE0E81"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proofErr w:type="spellStart"/>
    <w:r w:rsidRPr="00AE0E81">
      <w:rPr>
        <w:rFonts w:ascii="VAG Rounded Thin" w:hAnsi="VAG Rounded Thin"/>
        <w:color w:val="663300"/>
        <w:sz w:val="22"/>
        <w:lang w:val="fr-FR"/>
      </w:rPr>
      <w:t>Vestiaire</w:t>
    </w:r>
    <w:r w:rsidR="00AE0E81" w:rsidRPr="00AE0E81">
      <w:rPr>
        <w:rFonts w:ascii="VAG Rounded Thin" w:hAnsi="VAG Rounded Thin"/>
        <w:color w:val="663300"/>
        <w:sz w:val="22"/>
        <w:lang w:val="fr-FR"/>
      </w:rPr>
      <w:t>k</w:t>
    </w:r>
    <w:r w:rsidRPr="00AE0E81">
      <w:rPr>
        <w:rFonts w:ascii="VAG Rounded Thin" w:hAnsi="VAG Rounded Thin"/>
        <w:color w:val="663300"/>
        <w:sz w:val="22"/>
        <w:lang w:val="fr-FR"/>
      </w:rPr>
      <w:t>asten</w:t>
    </w:r>
    <w:proofErr w:type="spellEnd"/>
    <w:r w:rsidR="00AE0E81" w:rsidRPr="00AE0E81">
      <w:rPr>
        <w:rFonts w:ascii="VAG Rounded Thin" w:hAnsi="VAG Rounded Thin"/>
        <w:color w:val="663300"/>
        <w:sz w:val="22"/>
        <w:lang w:val="fr-FR"/>
      </w:rPr>
      <w:tab/>
    </w:r>
    <w:r w:rsidRPr="00AE0E81">
      <w:rPr>
        <w:rFonts w:ascii="VAG Rounded Thin" w:hAnsi="VAG Rounded Thin"/>
        <w:color w:val="663300"/>
        <w:sz w:val="22"/>
        <w:lang w:val="fr-FR"/>
      </w:rPr>
      <w:t>Armoires vestiaires</w:t>
    </w:r>
  </w:p>
  <w:p w14:paraId="15C6C5D1" w14:textId="17577DBF" w:rsidR="004576AD"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ab/>
      <w:t>Tablettes de lavabo</w:t>
    </w:r>
  </w:p>
  <w:p w14:paraId="487C68C9" w14:textId="77777777" w:rsidR="00AE0E81" w:rsidRDefault="00AE0E81" w:rsidP="00AE0E81">
    <w:pPr>
      <w:pStyle w:val="Koptekst"/>
      <w:tabs>
        <w:tab w:val="clear" w:pos="4536"/>
        <w:tab w:val="clear" w:pos="9072"/>
        <w:tab w:val="left" w:pos="3261"/>
        <w:tab w:val="right" w:pos="8931"/>
      </w:tabs>
      <w:rPr>
        <w:rFonts w:ascii="VAG Rounded Thin" w:hAnsi="VAG Rounded Thin"/>
        <w:color w:val="663300"/>
        <w:sz w:val="22"/>
        <w:lang w:val="fr-FR"/>
      </w:rPr>
    </w:pPr>
  </w:p>
  <w:p w14:paraId="059F98BA" w14:textId="67CCC6B3" w:rsidR="004576AD" w:rsidRDefault="004576AD" w:rsidP="00AE0E81">
    <w:pPr>
      <w:pStyle w:val="Koptekst"/>
      <w:tabs>
        <w:tab w:val="clear" w:pos="4536"/>
        <w:tab w:val="clear" w:pos="9072"/>
        <w:tab w:val="left" w:pos="4111"/>
        <w:tab w:val="center" w:pos="6237"/>
      </w:tabs>
      <w:rPr>
        <w:rFonts w:ascii="VAG Rounded Thin" w:hAnsi="VAG Rounded Thin"/>
        <w:color w:val="663300"/>
        <w:sz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902418E"/>
    <w:multiLevelType w:val="hybridMultilevel"/>
    <w:tmpl w:val="3F1A1F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223415"/>
    <w:multiLevelType w:val="hybridMultilevel"/>
    <w:tmpl w:val="34040144"/>
    <w:lvl w:ilvl="0" w:tplc="F5B8277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327486">
    <w:abstractNumId w:val="0"/>
  </w:num>
  <w:num w:numId="2" w16cid:durableId="1641306370">
    <w:abstractNumId w:val="4"/>
  </w:num>
  <w:num w:numId="3" w16cid:durableId="1133984124">
    <w:abstractNumId w:val="1"/>
  </w:num>
  <w:num w:numId="4" w16cid:durableId="1558323152">
    <w:abstractNumId w:val="2"/>
  </w:num>
  <w:num w:numId="5" w16cid:durableId="448205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0493B"/>
    <w:rsid w:val="00014A3D"/>
    <w:rsid w:val="00015BAD"/>
    <w:rsid w:val="000164A4"/>
    <w:rsid w:val="00020205"/>
    <w:rsid w:val="00020B2D"/>
    <w:rsid w:val="00031C45"/>
    <w:rsid w:val="00033FC4"/>
    <w:rsid w:val="000656AF"/>
    <w:rsid w:val="00066205"/>
    <w:rsid w:val="00067DB8"/>
    <w:rsid w:val="00067F1C"/>
    <w:rsid w:val="0007007A"/>
    <w:rsid w:val="00074B5B"/>
    <w:rsid w:val="000777DC"/>
    <w:rsid w:val="00081588"/>
    <w:rsid w:val="0009019E"/>
    <w:rsid w:val="00090E32"/>
    <w:rsid w:val="00091A1A"/>
    <w:rsid w:val="0009434B"/>
    <w:rsid w:val="000970BE"/>
    <w:rsid w:val="000A31CE"/>
    <w:rsid w:val="000A4B7D"/>
    <w:rsid w:val="000A6519"/>
    <w:rsid w:val="000B2ECB"/>
    <w:rsid w:val="000B4115"/>
    <w:rsid w:val="000B72BF"/>
    <w:rsid w:val="000C34D8"/>
    <w:rsid w:val="000D1C7C"/>
    <w:rsid w:val="000D4B09"/>
    <w:rsid w:val="000D5C62"/>
    <w:rsid w:val="000E215C"/>
    <w:rsid w:val="000F0082"/>
    <w:rsid w:val="00104689"/>
    <w:rsid w:val="001115AF"/>
    <w:rsid w:val="0012016C"/>
    <w:rsid w:val="001202A8"/>
    <w:rsid w:val="00132F80"/>
    <w:rsid w:val="00136931"/>
    <w:rsid w:val="00136DDB"/>
    <w:rsid w:val="001552E6"/>
    <w:rsid w:val="00160BE3"/>
    <w:rsid w:val="00166972"/>
    <w:rsid w:val="0017461C"/>
    <w:rsid w:val="001762E7"/>
    <w:rsid w:val="00176B21"/>
    <w:rsid w:val="00181032"/>
    <w:rsid w:val="001838D7"/>
    <w:rsid w:val="001874CC"/>
    <w:rsid w:val="00190F9C"/>
    <w:rsid w:val="001A5A6D"/>
    <w:rsid w:val="001A78E8"/>
    <w:rsid w:val="001A7F96"/>
    <w:rsid w:val="001C64A9"/>
    <w:rsid w:val="001D3821"/>
    <w:rsid w:val="001D3C49"/>
    <w:rsid w:val="001D5CDE"/>
    <w:rsid w:val="001E1EFC"/>
    <w:rsid w:val="001E43C5"/>
    <w:rsid w:val="001E50F3"/>
    <w:rsid w:val="001E631B"/>
    <w:rsid w:val="001F3D17"/>
    <w:rsid w:val="001F4028"/>
    <w:rsid w:val="00200560"/>
    <w:rsid w:val="00202CB8"/>
    <w:rsid w:val="00203FB6"/>
    <w:rsid w:val="002131E4"/>
    <w:rsid w:val="00213771"/>
    <w:rsid w:val="0021465E"/>
    <w:rsid w:val="00224B8F"/>
    <w:rsid w:val="002358D7"/>
    <w:rsid w:val="00244441"/>
    <w:rsid w:val="00245E69"/>
    <w:rsid w:val="002464DC"/>
    <w:rsid w:val="0025035A"/>
    <w:rsid w:val="00256C2B"/>
    <w:rsid w:val="00262093"/>
    <w:rsid w:val="00273C47"/>
    <w:rsid w:val="00276E1E"/>
    <w:rsid w:val="0028055A"/>
    <w:rsid w:val="00282A02"/>
    <w:rsid w:val="00282B26"/>
    <w:rsid w:val="00290179"/>
    <w:rsid w:val="00292720"/>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7B71"/>
    <w:rsid w:val="00322ABC"/>
    <w:rsid w:val="003322D0"/>
    <w:rsid w:val="00334BEF"/>
    <w:rsid w:val="00337ED4"/>
    <w:rsid w:val="00340D01"/>
    <w:rsid w:val="00342C0C"/>
    <w:rsid w:val="003474DA"/>
    <w:rsid w:val="00347F67"/>
    <w:rsid w:val="003554DB"/>
    <w:rsid w:val="00356B4C"/>
    <w:rsid w:val="00356C81"/>
    <w:rsid w:val="00357307"/>
    <w:rsid w:val="0036538B"/>
    <w:rsid w:val="003719F5"/>
    <w:rsid w:val="003749A5"/>
    <w:rsid w:val="003901F6"/>
    <w:rsid w:val="003A0DB4"/>
    <w:rsid w:val="003A55EE"/>
    <w:rsid w:val="003B0930"/>
    <w:rsid w:val="003C12D4"/>
    <w:rsid w:val="003C7F8C"/>
    <w:rsid w:val="003D145E"/>
    <w:rsid w:val="003D7828"/>
    <w:rsid w:val="003E6930"/>
    <w:rsid w:val="003F2193"/>
    <w:rsid w:val="003F4884"/>
    <w:rsid w:val="003F4B85"/>
    <w:rsid w:val="00400458"/>
    <w:rsid w:val="00404C3B"/>
    <w:rsid w:val="0040542C"/>
    <w:rsid w:val="004164B5"/>
    <w:rsid w:val="00416532"/>
    <w:rsid w:val="00421B0E"/>
    <w:rsid w:val="00426DFE"/>
    <w:rsid w:val="0044718D"/>
    <w:rsid w:val="00454610"/>
    <w:rsid w:val="004562A3"/>
    <w:rsid w:val="004576AD"/>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67AB2"/>
    <w:rsid w:val="0059599F"/>
    <w:rsid w:val="005965C7"/>
    <w:rsid w:val="00597C4E"/>
    <w:rsid w:val="005A0C89"/>
    <w:rsid w:val="005A201F"/>
    <w:rsid w:val="005A4ABB"/>
    <w:rsid w:val="005A4D04"/>
    <w:rsid w:val="005A6483"/>
    <w:rsid w:val="005B27C0"/>
    <w:rsid w:val="005B4397"/>
    <w:rsid w:val="005C5AF9"/>
    <w:rsid w:val="005C68BB"/>
    <w:rsid w:val="005C6D1E"/>
    <w:rsid w:val="005E1A44"/>
    <w:rsid w:val="005E3CDE"/>
    <w:rsid w:val="005F06E4"/>
    <w:rsid w:val="005F4EA8"/>
    <w:rsid w:val="0060171C"/>
    <w:rsid w:val="00604E3E"/>
    <w:rsid w:val="00607851"/>
    <w:rsid w:val="00611430"/>
    <w:rsid w:val="00612543"/>
    <w:rsid w:val="00616090"/>
    <w:rsid w:val="006200F5"/>
    <w:rsid w:val="00624657"/>
    <w:rsid w:val="00626178"/>
    <w:rsid w:val="00634EB7"/>
    <w:rsid w:val="00637156"/>
    <w:rsid w:val="00641609"/>
    <w:rsid w:val="006451C4"/>
    <w:rsid w:val="00657642"/>
    <w:rsid w:val="006746CA"/>
    <w:rsid w:val="00676F8A"/>
    <w:rsid w:val="006838C9"/>
    <w:rsid w:val="006853E8"/>
    <w:rsid w:val="00685E39"/>
    <w:rsid w:val="00686789"/>
    <w:rsid w:val="0069743A"/>
    <w:rsid w:val="006A2184"/>
    <w:rsid w:val="006A3828"/>
    <w:rsid w:val="006A4D97"/>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5DB6"/>
    <w:rsid w:val="007779B4"/>
    <w:rsid w:val="00783DB2"/>
    <w:rsid w:val="0078666D"/>
    <w:rsid w:val="00791F24"/>
    <w:rsid w:val="007A0C28"/>
    <w:rsid w:val="007A44FE"/>
    <w:rsid w:val="007B54E2"/>
    <w:rsid w:val="007C1920"/>
    <w:rsid w:val="007C5038"/>
    <w:rsid w:val="007E357F"/>
    <w:rsid w:val="008004BA"/>
    <w:rsid w:val="0080199A"/>
    <w:rsid w:val="0080639B"/>
    <w:rsid w:val="00811136"/>
    <w:rsid w:val="00817CCC"/>
    <w:rsid w:val="00827BE8"/>
    <w:rsid w:val="00836E75"/>
    <w:rsid w:val="00843619"/>
    <w:rsid w:val="00843FCA"/>
    <w:rsid w:val="00854067"/>
    <w:rsid w:val="00854876"/>
    <w:rsid w:val="00860CB9"/>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6028"/>
    <w:rsid w:val="00907B2A"/>
    <w:rsid w:val="00912A83"/>
    <w:rsid w:val="0091439C"/>
    <w:rsid w:val="0091699C"/>
    <w:rsid w:val="009171D3"/>
    <w:rsid w:val="00927F4C"/>
    <w:rsid w:val="0093045D"/>
    <w:rsid w:val="0093224E"/>
    <w:rsid w:val="009435A4"/>
    <w:rsid w:val="0095125A"/>
    <w:rsid w:val="00954F93"/>
    <w:rsid w:val="00961796"/>
    <w:rsid w:val="00962C2D"/>
    <w:rsid w:val="00980A80"/>
    <w:rsid w:val="009837D7"/>
    <w:rsid w:val="0099517D"/>
    <w:rsid w:val="00996267"/>
    <w:rsid w:val="009A00E8"/>
    <w:rsid w:val="009A3AA4"/>
    <w:rsid w:val="009A4F8E"/>
    <w:rsid w:val="009B0F77"/>
    <w:rsid w:val="009B3D7C"/>
    <w:rsid w:val="009B5F16"/>
    <w:rsid w:val="009C4C61"/>
    <w:rsid w:val="009C6050"/>
    <w:rsid w:val="009E2E78"/>
    <w:rsid w:val="009E51D4"/>
    <w:rsid w:val="009F786E"/>
    <w:rsid w:val="00A05DC1"/>
    <w:rsid w:val="00A17B26"/>
    <w:rsid w:val="00A22AC9"/>
    <w:rsid w:val="00A35EF7"/>
    <w:rsid w:val="00A363EC"/>
    <w:rsid w:val="00A40279"/>
    <w:rsid w:val="00A42011"/>
    <w:rsid w:val="00A45302"/>
    <w:rsid w:val="00A4676C"/>
    <w:rsid w:val="00A5523D"/>
    <w:rsid w:val="00A60809"/>
    <w:rsid w:val="00A70DC5"/>
    <w:rsid w:val="00A70F48"/>
    <w:rsid w:val="00A779FC"/>
    <w:rsid w:val="00A81897"/>
    <w:rsid w:val="00A92D9D"/>
    <w:rsid w:val="00A9681C"/>
    <w:rsid w:val="00AA4949"/>
    <w:rsid w:val="00AA7104"/>
    <w:rsid w:val="00AB06B9"/>
    <w:rsid w:val="00AB5DF9"/>
    <w:rsid w:val="00AB6FC2"/>
    <w:rsid w:val="00AB7D56"/>
    <w:rsid w:val="00AC077D"/>
    <w:rsid w:val="00AE0E81"/>
    <w:rsid w:val="00AE6FE0"/>
    <w:rsid w:val="00AE7606"/>
    <w:rsid w:val="00AF1C3F"/>
    <w:rsid w:val="00B04027"/>
    <w:rsid w:val="00B06575"/>
    <w:rsid w:val="00B126EF"/>
    <w:rsid w:val="00B133D6"/>
    <w:rsid w:val="00B21B55"/>
    <w:rsid w:val="00B22CB0"/>
    <w:rsid w:val="00B310E4"/>
    <w:rsid w:val="00B31F30"/>
    <w:rsid w:val="00B325D0"/>
    <w:rsid w:val="00B372ED"/>
    <w:rsid w:val="00B40003"/>
    <w:rsid w:val="00B4643F"/>
    <w:rsid w:val="00B561D5"/>
    <w:rsid w:val="00B60EFB"/>
    <w:rsid w:val="00B65772"/>
    <w:rsid w:val="00B71BE1"/>
    <w:rsid w:val="00B73A08"/>
    <w:rsid w:val="00B776CF"/>
    <w:rsid w:val="00B80891"/>
    <w:rsid w:val="00B92890"/>
    <w:rsid w:val="00B94960"/>
    <w:rsid w:val="00BA557A"/>
    <w:rsid w:val="00BB7DC4"/>
    <w:rsid w:val="00BC120A"/>
    <w:rsid w:val="00BC70E7"/>
    <w:rsid w:val="00BC7981"/>
    <w:rsid w:val="00BD235B"/>
    <w:rsid w:val="00BD2E6D"/>
    <w:rsid w:val="00BE758A"/>
    <w:rsid w:val="00C07F60"/>
    <w:rsid w:val="00C10B13"/>
    <w:rsid w:val="00C10C3D"/>
    <w:rsid w:val="00C15183"/>
    <w:rsid w:val="00C33CDF"/>
    <w:rsid w:val="00C37494"/>
    <w:rsid w:val="00C54ECD"/>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5268"/>
    <w:rsid w:val="00CD7FBD"/>
    <w:rsid w:val="00CE3259"/>
    <w:rsid w:val="00CE750D"/>
    <w:rsid w:val="00CF4E2C"/>
    <w:rsid w:val="00CF768E"/>
    <w:rsid w:val="00D0246A"/>
    <w:rsid w:val="00D049BB"/>
    <w:rsid w:val="00D20D18"/>
    <w:rsid w:val="00D23540"/>
    <w:rsid w:val="00D373AE"/>
    <w:rsid w:val="00D53F81"/>
    <w:rsid w:val="00D62156"/>
    <w:rsid w:val="00D76347"/>
    <w:rsid w:val="00D83CF2"/>
    <w:rsid w:val="00D842CF"/>
    <w:rsid w:val="00DA09F3"/>
    <w:rsid w:val="00DA0E4D"/>
    <w:rsid w:val="00DA25C2"/>
    <w:rsid w:val="00DB1E4E"/>
    <w:rsid w:val="00DC0BC7"/>
    <w:rsid w:val="00DC4E54"/>
    <w:rsid w:val="00DD4A06"/>
    <w:rsid w:val="00DD5484"/>
    <w:rsid w:val="00DD6686"/>
    <w:rsid w:val="00DD788F"/>
    <w:rsid w:val="00E265A2"/>
    <w:rsid w:val="00E34F0B"/>
    <w:rsid w:val="00E46A13"/>
    <w:rsid w:val="00E46C3A"/>
    <w:rsid w:val="00E5134F"/>
    <w:rsid w:val="00E514E7"/>
    <w:rsid w:val="00E60A2E"/>
    <w:rsid w:val="00E7044E"/>
    <w:rsid w:val="00E705A7"/>
    <w:rsid w:val="00E75B54"/>
    <w:rsid w:val="00E84FD1"/>
    <w:rsid w:val="00E93751"/>
    <w:rsid w:val="00E97FD3"/>
    <w:rsid w:val="00EA3E79"/>
    <w:rsid w:val="00EA75B9"/>
    <w:rsid w:val="00EB5739"/>
    <w:rsid w:val="00ED1B49"/>
    <w:rsid w:val="00ED7D81"/>
    <w:rsid w:val="00EE4184"/>
    <w:rsid w:val="00EF1384"/>
    <w:rsid w:val="00F04967"/>
    <w:rsid w:val="00F2018B"/>
    <w:rsid w:val="00F215F0"/>
    <w:rsid w:val="00F229D3"/>
    <w:rsid w:val="00F247DB"/>
    <w:rsid w:val="00F250CF"/>
    <w:rsid w:val="00F348C1"/>
    <w:rsid w:val="00F36958"/>
    <w:rsid w:val="00F40741"/>
    <w:rsid w:val="00F4113B"/>
    <w:rsid w:val="00F41BF1"/>
    <w:rsid w:val="00F43037"/>
    <w:rsid w:val="00F6543D"/>
    <w:rsid w:val="00F67150"/>
    <w:rsid w:val="00F70434"/>
    <w:rsid w:val="00F70D60"/>
    <w:rsid w:val="00F71BE4"/>
    <w:rsid w:val="00F74AD3"/>
    <w:rsid w:val="00F829F1"/>
    <w:rsid w:val="00F85B03"/>
    <w:rsid w:val="00FB24D4"/>
    <w:rsid w:val="00FB5C01"/>
    <w:rsid w:val="00FB6698"/>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5F3537C"/>
  <w15:docId w15:val="{97B26625-6188-4685-84E8-7938B14B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129005">
      <w:bodyDiv w:val="1"/>
      <w:marLeft w:val="0"/>
      <w:marRight w:val="0"/>
      <w:marTop w:val="0"/>
      <w:marBottom w:val="0"/>
      <w:divBdr>
        <w:top w:val="none" w:sz="0" w:space="0" w:color="auto"/>
        <w:left w:val="none" w:sz="0" w:space="0" w:color="auto"/>
        <w:bottom w:val="none" w:sz="0" w:space="0" w:color="auto"/>
        <w:right w:val="none" w:sz="0" w:space="0" w:color="auto"/>
      </w:divBdr>
    </w:div>
    <w:div w:id="565841213">
      <w:bodyDiv w:val="1"/>
      <w:marLeft w:val="0"/>
      <w:marRight w:val="0"/>
      <w:marTop w:val="0"/>
      <w:marBottom w:val="0"/>
      <w:divBdr>
        <w:top w:val="none" w:sz="0" w:space="0" w:color="auto"/>
        <w:left w:val="none" w:sz="0" w:space="0" w:color="auto"/>
        <w:bottom w:val="none" w:sz="0" w:space="0" w:color="auto"/>
        <w:right w:val="none" w:sz="0" w:space="0" w:color="auto"/>
      </w:divBdr>
    </w:div>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844324943">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254630435">
      <w:bodyDiv w:val="1"/>
      <w:marLeft w:val="0"/>
      <w:marRight w:val="0"/>
      <w:marTop w:val="0"/>
      <w:marBottom w:val="0"/>
      <w:divBdr>
        <w:top w:val="none" w:sz="0" w:space="0" w:color="auto"/>
        <w:left w:val="none" w:sz="0" w:space="0" w:color="auto"/>
        <w:bottom w:val="none" w:sz="0" w:space="0" w:color="auto"/>
        <w:right w:val="none" w:sz="0" w:space="0" w:color="auto"/>
      </w:divBdr>
    </w:div>
    <w:div w:id="1267273839">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601065753">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660AC-6916-4E14-A336-F3F4B25E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27</TotalTime>
  <Pages>2</Pages>
  <Words>881</Words>
  <Characters>4614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13</cp:revision>
  <cp:lastPrinted>2012-12-13T09:27:00Z</cp:lastPrinted>
  <dcterms:created xsi:type="dcterms:W3CDTF">2025-03-07T08:26:00Z</dcterms:created>
  <dcterms:modified xsi:type="dcterms:W3CDTF">2025-07-17T07:45:00Z</dcterms:modified>
</cp:coreProperties>
</file>