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EFE80" w14:textId="77777777" w:rsidR="00E71DBF" w:rsidRPr="001D7BB6" w:rsidRDefault="008819A6" w:rsidP="00E71DBF">
      <w:pPr>
        <w:jc w:val="center"/>
        <w:rPr>
          <w:b/>
          <w:sz w:val="32"/>
          <w:szCs w:val="32"/>
          <w:lang w:val="fr-FR"/>
        </w:rPr>
      </w:pPr>
      <w:r>
        <w:rPr>
          <w:b/>
          <w:sz w:val="32"/>
          <w:szCs w:val="32"/>
          <w:lang w:val="fr-FR"/>
        </w:rPr>
        <w:t>Descriptif technique : Type 13.n</w:t>
      </w:r>
    </w:p>
    <w:p w14:paraId="14264161" w14:textId="77777777" w:rsidR="00FF30AF" w:rsidRPr="00945E1C" w:rsidRDefault="00E71DBF" w:rsidP="00E71DBF">
      <w:pPr>
        <w:rPr>
          <w:lang w:val="fr-FR"/>
        </w:rPr>
      </w:pPr>
      <w:r w:rsidRPr="00945E1C">
        <w:rPr>
          <w:lang w:val="fr-FR"/>
        </w:rPr>
        <w:tab/>
      </w:r>
    </w:p>
    <w:p w14:paraId="1AA6E7A7" w14:textId="77777777" w:rsidR="00FF30AF" w:rsidRDefault="00FF30AF" w:rsidP="00FF30AF">
      <w:pPr>
        <w:pStyle w:val="Koptekst"/>
        <w:tabs>
          <w:tab w:val="clear" w:pos="4536"/>
          <w:tab w:val="clear" w:pos="9072"/>
        </w:tabs>
        <w:jc w:val="both"/>
        <w:rPr>
          <w:b/>
          <w:sz w:val="22"/>
          <w:lang w:val="fr-FR"/>
        </w:rPr>
      </w:pPr>
    </w:p>
    <w:p w14:paraId="1011BB1A" w14:textId="77777777" w:rsidR="00FF30AF" w:rsidRDefault="00FF30AF" w:rsidP="00FF30AF">
      <w:pPr>
        <w:pStyle w:val="Koptekst"/>
        <w:tabs>
          <w:tab w:val="clear" w:pos="4536"/>
          <w:tab w:val="clear" w:pos="9072"/>
        </w:tabs>
        <w:jc w:val="both"/>
        <w:rPr>
          <w:b/>
          <w:sz w:val="22"/>
          <w:lang w:val="fr-FR"/>
        </w:rPr>
      </w:pPr>
      <w:r>
        <w:rPr>
          <w:sz w:val="22"/>
          <w:lang w:val="fr-FR"/>
        </w:rPr>
        <w:t>La porte en stratifié haute pression, autoportant et massif, est fabriquée à base de résines synthétiques thermodurcissables renforcées d’une façon homogène par des fibres de cellulose.  Epaisseur 13mm.  Les arêtes sur les chants sont chanfreinées.</w:t>
      </w:r>
    </w:p>
    <w:p w14:paraId="13438839" w14:textId="77777777" w:rsidR="00E71DBF" w:rsidRPr="00945E1C" w:rsidRDefault="00E71DBF" w:rsidP="00E71DBF">
      <w:pPr>
        <w:rPr>
          <w:sz w:val="22"/>
          <w:szCs w:val="22"/>
          <w:lang w:val="fr-FR"/>
        </w:rPr>
      </w:pPr>
      <w:r w:rsidRPr="00945E1C">
        <w:rPr>
          <w:lang w:val="fr-FR"/>
        </w:rPr>
        <w:tab/>
      </w:r>
      <w:r w:rsidRPr="00945E1C">
        <w:rPr>
          <w:lang w:val="fr-FR"/>
        </w:rPr>
        <w:tab/>
      </w:r>
      <w:r w:rsidRPr="00945E1C">
        <w:rPr>
          <w:lang w:val="fr-FR"/>
        </w:rPr>
        <w:tab/>
      </w:r>
      <w:r w:rsidRPr="00945E1C">
        <w:rPr>
          <w:lang w:val="fr-FR"/>
        </w:rPr>
        <w:tab/>
      </w:r>
      <w:r w:rsidRPr="00945E1C">
        <w:rPr>
          <w:lang w:val="fr-FR"/>
        </w:rPr>
        <w:tab/>
      </w:r>
      <w:r w:rsidRPr="00945E1C">
        <w:rPr>
          <w:lang w:val="fr-FR"/>
        </w:rPr>
        <w:tab/>
      </w:r>
    </w:p>
    <w:p w14:paraId="20CDB9E4" w14:textId="77777777" w:rsidR="00E71DBF" w:rsidRPr="00824EE6" w:rsidRDefault="00E71DBF" w:rsidP="00E71DBF">
      <w:pPr>
        <w:jc w:val="both"/>
        <w:rPr>
          <w:b/>
          <w:sz w:val="22"/>
          <w:lang w:val="fr-FR"/>
        </w:rPr>
      </w:pPr>
    </w:p>
    <w:p w14:paraId="0F6128BD" w14:textId="77777777" w:rsidR="009351CE" w:rsidRDefault="009351CE" w:rsidP="009351CE">
      <w:pPr>
        <w:jc w:val="both"/>
        <w:rPr>
          <w:b/>
          <w:sz w:val="22"/>
          <w:lang w:val="fr-FR"/>
        </w:rPr>
      </w:pPr>
      <w:r>
        <w:rPr>
          <w:b/>
          <w:sz w:val="22"/>
          <w:lang w:val="fr-FR"/>
        </w:rPr>
        <w:t>Description des panneaux :</w:t>
      </w:r>
    </w:p>
    <w:p w14:paraId="1D648406" w14:textId="77777777" w:rsidR="009351CE" w:rsidRDefault="009351CE" w:rsidP="009351CE">
      <w:pPr>
        <w:jc w:val="both"/>
        <w:rPr>
          <w:b/>
          <w:sz w:val="22"/>
          <w:lang w:val="fr-FR"/>
        </w:rPr>
      </w:pPr>
    </w:p>
    <w:p w14:paraId="342997D9" w14:textId="77777777" w:rsidR="006F521B" w:rsidRDefault="006F521B" w:rsidP="009351CE">
      <w:pPr>
        <w:jc w:val="both"/>
        <w:rPr>
          <w:b/>
          <w:sz w:val="22"/>
          <w:lang w:val="fr-FR"/>
        </w:rPr>
      </w:pPr>
      <w:r>
        <w:rPr>
          <w:b/>
          <w:sz w:val="22"/>
          <w:lang w:val="fr-FR"/>
        </w:rPr>
        <w:t xml:space="preserve">Cloisons : </w:t>
      </w:r>
    </w:p>
    <w:p w14:paraId="3AB3261E" w14:textId="77777777" w:rsidR="009351CE" w:rsidRPr="00477BA2" w:rsidRDefault="009351CE" w:rsidP="009351CE">
      <w:pPr>
        <w:widowControl w:val="0"/>
        <w:autoSpaceDE w:val="0"/>
        <w:autoSpaceDN w:val="0"/>
        <w:adjustRightInd w:val="0"/>
        <w:rPr>
          <w:rFonts w:cs="Arial"/>
          <w:sz w:val="22"/>
          <w:szCs w:val="22"/>
          <w:lang w:val="fr-FR"/>
        </w:rPr>
      </w:pPr>
      <w:r w:rsidRPr="000A4C38">
        <w:rPr>
          <w:rFonts w:cs="Arial"/>
          <w:b/>
          <w:sz w:val="22"/>
          <w:szCs w:val="22"/>
          <w:u w:val="single"/>
          <w:lang w:val="fr-FR"/>
        </w:rPr>
        <w:t>Option 1</w:t>
      </w:r>
      <w:r>
        <w:rPr>
          <w:rFonts w:cs="Arial"/>
          <w:b/>
          <w:sz w:val="22"/>
          <w:szCs w:val="22"/>
          <w:lang w:val="fr-FR"/>
        </w:rPr>
        <w:t xml:space="preserve"> : </w:t>
      </w:r>
      <w:r w:rsidRPr="009351CE">
        <w:rPr>
          <w:rFonts w:cs="Arial"/>
          <w:b/>
          <w:sz w:val="22"/>
          <w:szCs w:val="22"/>
          <w:lang w:val="fr-FR"/>
        </w:rPr>
        <w:t>Max Compact Interior </w:t>
      </w:r>
    </w:p>
    <w:p w14:paraId="05CA0EEA"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Les panneaux Compact sont des panneaux massifs décoratifs autoportants sur base de feuilles stratifiées haute pression (HPL) conformément </w:t>
      </w:r>
      <w:r w:rsidRPr="00477BA2">
        <w:rPr>
          <w:rFonts w:cs="Arial"/>
          <w:bCs/>
          <w:sz w:val="22"/>
          <w:szCs w:val="22"/>
          <w:lang w:val="fr-FR"/>
        </w:rPr>
        <w:t>à</w:t>
      </w:r>
      <w:r w:rsidRPr="00477BA2">
        <w:rPr>
          <w:rFonts w:cs="Arial"/>
          <w:sz w:val="22"/>
          <w:szCs w:val="22"/>
          <w:lang w:val="fr-FR"/>
        </w:rPr>
        <w:t xml:space="preserve"> la norme européenne EN-438.</w:t>
      </w:r>
    </w:p>
    <w:p w14:paraId="33AADB75"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noyau du panneau se compose de différentes couches de papier kraft imprégnées de résines artificielles thermodurcissa</w:t>
      </w:r>
      <w:r>
        <w:rPr>
          <w:rFonts w:cs="Arial"/>
          <w:sz w:val="22"/>
          <w:szCs w:val="22"/>
          <w:lang w:val="fr-FR"/>
        </w:rPr>
        <w:t>bles.</w:t>
      </w:r>
    </w:p>
    <w:p w14:paraId="3CB1F70A"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Sous l’effet de la haute température (&gt; 120 ° C) et de la forte pression (&gt;/= 5 MPA) on obtient un panneau homogène imperméable (1.35g/cm³).</w:t>
      </w:r>
    </w:p>
    <w:p w14:paraId="125F04D1"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Ce processus </w:t>
      </w:r>
      <w:r w:rsidRPr="00477BA2">
        <w:rPr>
          <w:rFonts w:cs="Arial"/>
          <w:bCs/>
          <w:sz w:val="22"/>
          <w:szCs w:val="22"/>
          <w:lang w:val="fr-FR"/>
        </w:rPr>
        <w:t>garanti</w:t>
      </w:r>
      <w:r w:rsidRPr="00477BA2">
        <w:rPr>
          <w:rFonts w:cs="Arial"/>
          <w:sz w:val="22"/>
          <w:szCs w:val="22"/>
          <w:lang w:val="fr-FR"/>
        </w:rPr>
        <w:t>, en plus de l’aspect décoratif et de l’auto</w:t>
      </w:r>
      <w:r>
        <w:rPr>
          <w:rFonts w:cs="Arial"/>
          <w:sz w:val="22"/>
          <w:szCs w:val="22"/>
          <w:lang w:val="fr-FR"/>
        </w:rPr>
        <w:t xml:space="preserve"> </w:t>
      </w:r>
      <w:r w:rsidRPr="00477BA2">
        <w:rPr>
          <w:rFonts w:cs="Arial"/>
          <w:sz w:val="22"/>
          <w:szCs w:val="22"/>
          <w:lang w:val="fr-FR"/>
        </w:rPr>
        <w:t xml:space="preserve">portance, un panneau très apte à être utilisé en ambiance humide. La facilité d’entretien, la résistance aux chocs et </w:t>
      </w:r>
      <w:r w:rsidRPr="00477BA2">
        <w:rPr>
          <w:rFonts w:cs="Arial"/>
          <w:bCs/>
          <w:sz w:val="22"/>
          <w:szCs w:val="22"/>
          <w:lang w:val="fr-FR"/>
        </w:rPr>
        <w:t>aux</w:t>
      </w:r>
      <w:r w:rsidRPr="00477BA2">
        <w:rPr>
          <w:rFonts w:cs="Arial"/>
          <w:sz w:val="22"/>
          <w:szCs w:val="22"/>
          <w:lang w:val="fr-FR"/>
        </w:rPr>
        <w:t xml:space="preserve"> rayure</w:t>
      </w:r>
      <w:r w:rsidRPr="00477BA2">
        <w:rPr>
          <w:rFonts w:cs="Arial"/>
          <w:b/>
          <w:bCs/>
          <w:sz w:val="22"/>
          <w:szCs w:val="22"/>
          <w:lang w:val="fr-FR"/>
        </w:rPr>
        <w:t>s</w:t>
      </w:r>
      <w:r w:rsidRPr="00477BA2">
        <w:rPr>
          <w:rFonts w:cs="Arial"/>
          <w:sz w:val="22"/>
          <w:szCs w:val="22"/>
          <w:lang w:val="fr-FR"/>
        </w:rPr>
        <w:t xml:space="preserve"> ainsi qu’à la chaleur, la stabilité de </w:t>
      </w:r>
      <w:r w:rsidRPr="000A4C38">
        <w:rPr>
          <w:rFonts w:cs="Arial"/>
          <w:bCs/>
          <w:sz w:val="22"/>
          <w:szCs w:val="22"/>
          <w:lang w:val="fr-FR"/>
        </w:rPr>
        <w:t>la</w:t>
      </w:r>
      <w:r w:rsidRPr="00477BA2">
        <w:rPr>
          <w:rFonts w:cs="Arial"/>
          <w:sz w:val="22"/>
          <w:szCs w:val="22"/>
          <w:lang w:val="fr-FR"/>
        </w:rPr>
        <w:t xml:space="preserve"> couleur et la résistance aux dissolvants organiques sont d’autres caractéristiques du panneau Compact Interior.</w:t>
      </w:r>
    </w:p>
    <w:p w14:paraId="624872A8"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Max Compact Interior a un noyau noir et une épaisseur de 13 mm.</w:t>
      </w:r>
    </w:p>
    <w:p w14:paraId="106381BB"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w:t>
      </w:r>
    </w:p>
    <w:p w14:paraId="5474AF96"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ascii="Times New Roman" w:hAnsi="Times New Roman"/>
          <w:sz w:val="22"/>
          <w:szCs w:val="22"/>
          <w:lang w:val="fr-FR"/>
        </w:rPr>
        <w:t> </w:t>
      </w:r>
    </w:p>
    <w:p w14:paraId="1B80E05E" w14:textId="77777777" w:rsidR="009351CE" w:rsidRPr="00607BF2" w:rsidRDefault="009351CE" w:rsidP="009351CE">
      <w:pPr>
        <w:widowControl w:val="0"/>
        <w:autoSpaceDE w:val="0"/>
        <w:autoSpaceDN w:val="0"/>
        <w:adjustRightInd w:val="0"/>
        <w:rPr>
          <w:rFonts w:ascii="Times New Roman" w:hAnsi="Times New Roman"/>
          <w:sz w:val="22"/>
          <w:szCs w:val="22"/>
          <w:lang w:val="fr-FR"/>
        </w:rPr>
      </w:pPr>
      <w:r w:rsidRPr="000A4C38">
        <w:rPr>
          <w:rFonts w:cs="Arial"/>
          <w:b/>
          <w:sz w:val="22"/>
          <w:szCs w:val="22"/>
          <w:u w:val="single"/>
          <w:lang w:val="fr-FR"/>
        </w:rPr>
        <w:t>Option 2</w:t>
      </w:r>
      <w:r>
        <w:rPr>
          <w:rFonts w:cs="Arial"/>
          <w:b/>
          <w:sz w:val="22"/>
          <w:szCs w:val="22"/>
          <w:lang w:val="fr-FR"/>
        </w:rPr>
        <w:t> : Max Compact Interior Plus</w:t>
      </w:r>
    </w:p>
    <w:p w14:paraId="3A2C2594" w14:textId="77777777" w:rsidR="009351CE" w:rsidRPr="00477BA2" w:rsidRDefault="009351CE" w:rsidP="009351CE">
      <w:pPr>
        <w:widowControl w:val="0"/>
        <w:autoSpaceDE w:val="0"/>
        <w:autoSpaceDN w:val="0"/>
        <w:adjustRightInd w:val="0"/>
        <w:rPr>
          <w:rFonts w:cs="Arial"/>
          <w:sz w:val="22"/>
          <w:szCs w:val="22"/>
          <w:lang w:val="fr-FR"/>
        </w:rPr>
      </w:pPr>
      <w:r w:rsidRPr="00477BA2">
        <w:rPr>
          <w:rFonts w:cs="Arial"/>
          <w:sz w:val="22"/>
          <w:szCs w:val="22"/>
          <w:lang w:val="fr-FR"/>
        </w:rPr>
        <w:t>Pour obtenir le Compact I</w:t>
      </w:r>
      <w:r>
        <w:rPr>
          <w:rFonts w:cs="Arial"/>
          <w:sz w:val="22"/>
          <w:szCs w:val="22"/>
          <w:lang w:val="fr-FR"/>
        </w:rPr>
        <w:t>nterior Plus</w:t>
      </w:r>
      <w:r w:rsidRPr="00477BA2">
        <w:rPr>
          <w:rFonts w:cs="Arial"/>
          <w:sz w:val="22"/>
          <w:szCs w:val="22"/>
          <w:lang w:val="fr-FR"/>
        </w:rPr>
        <w:t xml:space="preserve"> on </w:t>
      </w:r>
      <w:r>
        <w:rPr>
          <w:rFonts w:cs="Arial"/>
          <w:sz w:val="22"/>
          <w:szCs w:val="22"/>
          <w:lang w:val="fr-FR"/>
        </w:rPr>
        <w:t>ajoute une couche supérieure d’uré</w:t>
      </w:r>
      <w:r w:rsidRPr="00477BA2">
        <w:rPr>
          <w:rFonts w:cs="Arial"/>
          <w:sz w:val="22"/>
          <w:szCs w:val="22"/>
          <w:lang w:val="fr-FR"/>
        </w:rPr>
        <w:t>thane acrylé sans pores. La surface sans pores rend l’entretien des panneaux très facile et offre une grande résistance aux détergents corrosifs.</w:t>
      </w:r>
    </w:p>
    <w:p w14:paraId="4AAA77C8"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Ces</w:t>
      </w:r>
      <w:r>
        <w:rPr>
          <w:rFonts w:cs="Arial"/>
          <w:sz w:val="22"/>
          <w:szCs w:val="22"/>
          <w:lang w:val="fr-FR"/>
        </w:rPr>
        <w:t xml:space="preserve"> caractéristiques font que les p</w:t>
      </w:r>
      <w:r w:rsidRPr="00477BA2">
        <w:rPr>
          <w:rFonts w:cs="Arial"/>
          <w:sz w:val="22"/>
          <w:szCs w:val="22"/>
          <w:lang w:val="fr-FR"/>
        </w:rPr>
        <w:t xml:space="preserve">anneaux </w:t>
      </w:r>
      <w:r>
        <w:rPr>
          <w:rFonts w:cs="Arial"/>
          <w:sz w:val="22"/>
          <w:szCs w:val="22"/>
          <w:lang w:val="fr-FR"/>
        </w:rPr>
        <w:t>C</w:t>
      </w:r>
      <w:r w:rsidRPr="00477BA2">
        <w:rPr>
          <w:rFonts w:cs="Arial"/>
          <w:sz w:val="22"/>
          <w:szCs w:val="22"/>
          <w:lang w:val="fr-FR"/>
        </w:rPr>
        <w:t xml:space="preserve">ompact </w:t>
      </w:r>
      <w:r>
        <w:rPr>
          <w:rFonts w:cs="Arial"/>
          <w:sz w:val="22"/>
          <w:szCs w:val="22"/>
          <w:lang w:val="fr-FR"/>
        </w:rPr>
        <w:t>I</w:t>
      </w:r>
      <w:r w:rsidRPr="00477BA2">
        <w:rPr>
          <w:rFonts w:cs="Arial"/>
          <w:sz w:val="22"/>
          <w:szCs w:val="22"/>
          <w:lang w:val="fr-FR"/>
        </w:rPr>
        <w:t xml:space="preserve">nterior </w:t>
      </w:r>
      <w:r>
        <w:rPr>
          <w:rFonts w:cs="Arial"/>
          <w:sz w:val="22"/>
          <w:szCs w:val="22"/>
          <w:lang w:val="fr-FR"/>
        </w:rPr>
        <w:t>Plus</w:t>
      </w:r>
      <w:r w:rsidRPr="00477BA2">
        <w:rPr>
          <w:rFonts w:cs="Arial"/>
          <w:sz w:val="22"/>
          <w:szCs w:val="22"/>
          <w:lang w:val="fr-FR"/>
        </w:rPr>
        <w:t xml:space="preserve"> sont très recommandés pour des locaux où les exigences au point de vue hygiène sont particulièrement hautes, comme les hôpitaux et lieux publiques, dans le secteur alimentaire, et autres endroits où le nettoyage des surfaces est très fréquent.</w:t>
      </w:r>
    </w:p>
    <w:p w14:paraId="08C20568"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Pr>
          <w:rFonts w:cs="Arial"/>
          <w:sz w:val="22"/>
          <w:szCs w:val="22"/>
          <w:lang w:val="fr-FR"/>
        </w:rPr>
        <w:t>Le Max C</w:t>
      </w:r>
      <w:r w:rsidRPr="00477BA2">
        <w:rPr>
          <w:rFonts w:cs="Arial"/>
          <w:sz w:val="22"/>
          <w:szCs w:val="22"/>
          <w:lang w:val="fr-FR"/>
        </w:rPr>
        <w:t xml:space="preserve">ompact </w:t>
      </w:r>
      <w:r>
        <w:rPr>
          <w:rFonts w:cs="Arial"/>
          <w:sz w:val="22"/>
          <w:szCs w:val="22"/>
          <w:lang w:val="fr-FR"/>
        </w:rPr>
        <w:t>Interior Plus</w:t>
      </w:r>
      <w:r w:rsidRPr="00477BA2">
        <w:rPr>
          <w:rFonts w:cs="Arial"/>
          <w:sz w:val="22"/>
          <w:szCs w:val="22"/>
          <w:lang w:val="fr-FR"/>
        </w:rPr>
        <w:t xml:space="preserve"> résiste pendant au moins 24 heures à tous solvants et diluants : L’acide chlorhydrique à concentration de 10 %, l’acide phosphorique à 10 %, l’acide acétique à 10 %, le peroxyde d’hydrogène à 30 %, le soude caustique 25 %, l’ammoniac 25 % sans endommagement </w:t>
      </w:r>
      <w:r w:rsidRPr="00477BA2">
        <w:rPr>
          <w:rFonts w:cs="Arial"/>
          <w:bCs/>
          <w:sz w:val="22"/>
          <w:szCs w:val="22"/>
          <w:lang w:val="fr-FR"/>
        </w:rPr>
        <w:t>fonctionnel</w:t>
      </w:r>
      <w:r w:rsidRPr="00477BA2">
        <w:rPr>
          <w:rFonts w:cs="Arial"/>
          <w:b/>
          <w:bCs/>
          <w:sz w:val="22"/>
          <w:szCs w:val="22"/>
          <w:lang w:val="fr-FR"/>
        </w:rPr>
        <w:t xml:space="preserve"> </w:t>
      </w:r>
      <w:r w:rsidRPr="00477BA2">
        <w:rPr>
          <w:rFonts w:cs="Arial"/>
          <w:sz w:val="22"/>
          <w:szCs w:val="22"/>
          <w:lang w:val="fr-FR"/>
        </w:rPr>
        <w:t>ou esthétique de la surface.</w:t>
      </w:r>
    </w:p>
    <w:p w14:paraId="165620C7"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Pr>
          <w:rFonts w:cs="Arial"/>
          <w:sz w:val="22"/>
          <w:szCs w:val="22"/>
          <w:lang w:val="fr-FR"/>
        </w:rPr>
        <w:t>Le panneau Compact Interior Plus a un noyau</w:t>
      </w:r>
      <w:r w:rsidRPr="00477BA2">
        <w:rPr>
          <w:rFonts w:cs="Arial"/>
          <w:sz w:val="22"/>
          <w:szCs w:val="22"/>
          <w:lang w:val="fr-FR"/>
        </w:rPr>
        <w:t xml:space="preserve"> noir et une épaisseur de 13 mm</w:t>
      </w:r>
    </w:p>
    <w:p w14:paraId="01343C67"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La version standard offre une réaction au feu classement M2 (classe Eur D-s2).</w:t>
      </w:r>
    </w:p>
    <w:p w14:paraId="4BFDE12E" w14:textId="77777777" w:rsidR="009351CE" w:rsidRPr="00477BA2" w:rsidRDefault="009351CE" w:rsidP="009351CE">
      <w:pPr>
        <w:rPr>
          <w:sz w:val="22"/>
          <w:szCs w:val="22"/>
          <w:lang w:val="fr-FR"/>
        </w:rPr>
      </w:pPr>
      <w:r w:rsidRPr="00477BA2">
        <w:rPr>
          <w:rFonts w:cs="Arial"/>
          <w:sz w:val="22"/>
          <w:szCs w:val="22"/>
          <w:lang w:val="fr-FR"/>
        </w:rPr>
        <w:t>(Le classement M1 est disponible sur demande).</w:t>
      </w:r>
    </w:p>
    <w:p w14:paraId="65B49087" w14:textId="77777777" w:rsidR="00E71DBF" w:rsidRDefault="00E71DBF" w:rsidP="00E71DBF">
      <w:pPr>
        <w:pStyle w:val="Koptekst"/>
        <w:tabs>
          <w:tab w:val="clear" w:pos="4536"/>
          <w:tab w:val="clear" w:pos="9072"/>
        </w:tabs>
        <w:rPr>
          <w:sz w:val="22"/>
          <w:lang w:val="fr-FR"/>
        </w:rPr>
      </w:pPr>
    </w:p>
    <w:p w14:paraId="5B198925" w14:textId="77777777" w:rsidR="00E71DBF" w:rsidRDefault="00E71DBF" w:rsidP="00E71DBF">
      <w:pPr>
        <w:pStyle w:val="Koptekst"/>
        <w:tabs>
          <w:tab w:val="clear" w:pos="4536"/>
          <w:tab w:val="clear" w:pos="9072"/>
        </w:tabs>
        <w:jc w:val="both"/>
        <w:rPr>
          <w:b/>
          <w:sz w:val="22"/>
          <w:lang w:val="fr-FR"/>
        </w:rPr>
      </w:pPr>
      <w:r>
        <w:rPr>
          <w:b/>
          <w:sz w:val="22"/>
          <w:lang w:val="fr-FR"/>
        </w:rPr>
        <w:t xml:space="preserve">Principe : </w:t>
      </w:r>
    </w:p>
    <w:p w14:paraId="7DAF452D" w14:textId="77777777" w:rsidR="00E71DBF" w:rsidRDefault="008819A6" w:rsidP="00E71DBF">
      <w:pPr>
        <w:pStyle w:val="Koptekst"/>
        <w:tabs>
          <w:tab w:val="clear" w:pos="4536"/>
          <w:tab w:val="clear" w:pos="9072"/>
        </w:tabs>
        <w:jc w:val="both"/>
        <w:rPr>
          <w:sz w:val="22"/>
          <w:lang w:val="fr-FR"/>
        </w:rPr>
      </w:pPr>
      <w:r>
        <w:rPr>
          <w:sz w:val="22"/>
          <w:lang w:val="fr-FR"/>
        </w:rPr>
        <w:t xml:space="preserve">La porte est fixée sur un montant alu vertical, vissé directement au mur.   Un deuxième montant alu vertical avec joint néoprène intégré, côté serrure, sert </w:t>
      </w:r>
      <w:r w:rsidR="00FF30AF">
        <w:rPr>
          <w:sz w:val="22"/>
          <w:lang w:val="fr-FR"/>
        </w:rPr>
        <w:t>d’arrêt de porte et tampon anti</w:t>
      </w:r>
      <w:r>
        <w:rPr>
          <w:sz w:val="22"/>
          <w:lang w:val="fr-FR"/>
        </w:rPr>
        <w:t>bruit.</w:t>
      </w:r>
    </w:p>
    <w:p w14:paraId="47FDCF66" w14:textId="77777777" w:rsidR="00E71DBF" w:rsidRDefault="00E71DBF" w:rsidP="00E71DBF">
      <w:pPr>
        <w:pStyle w:val="Koptekst"/>
        <w:tabs>
          <w:tab w:val="clear" w:pos="4536"/>
          <w:tab w:val="clear" w:pos="9072"/>
        </w:tabs>
        <w:jc w:val="both"/>
        <w:rPr>
          <w:sz w:val="22"/>
          <w:lang w:val="fr-FR"/>
        </w:rPr>
      </w:pPr>
    </w:p>
    <w:p w14:paraId="6F0A663A" w14:textId="77777777" w:rsidR="00E71DBF" w:rsidRDefault="00E71DBF" w:rsidP="00C67AEF">
      <w:pPr>
        <w:rPr>
          <w:b/>
          <w:sz w:val="22"/>
          <w:lang w:val="fr-FR"/>
        </w:rPr>
      </w:pPr>
      <w:r>
        <w:rPr>
          <w:b/>
          <w:sz w:val="22"/>
          <w:lang w:val="fr-FR"/>
        </w:rPr>
        <w:t xml:space="preserve">Dimensions : </w:t>
      </w:r>
    </w:p>
    <w:p w14:paraId="7D00A7AB" w14:textId="2C2D6C35" w:rsidR="00E71DBF" w:rsidRDefault="00E71DBF" w:rsidP="00E71DBF">
      <w:pPr>
        <w:pStyle w:val="Koptekst"/>
        <w:tabs>
          <w:tab w:val="clear" w:pos="4536"/>
          <w:tab w:val="clear" w:pos="9072"/>
        </w:tabs>
        <w:jc w:val="both"/>
        <w:rPr>
          <w:sz w:val="22"/>
          <w:lang w:val="fr-FR"/>
        </w:rPr>
      </w:pPr>
      <w:r>
        <w:rPr>
          <w:sz w:val="22"/>
          <w:lang w:val="fr-FR"/>
        </w:rPr>
        <w:t xml:space="preserve">Chaque ensemble est réalisé sur mesure.  </w:t>
      </w:r>
      <w:r w:rsidR="008819A6">
        <w:rPr>
          <w:sz w:val="22"/>
          <w:lang w:val="fr-FR"/>
        </w:rPr>
        <w:t xml:space="preserve">La hauteur standard de la porte est de 2000 mm (1850 mm + 150 mm de vide en partie basse).  D’autres hauteurs de portes sont possibles jusqu’à 2200 mm maximum en une pièce.  Dans ce cas, les montants verticaux ont une hauteur totale de la baie.  Un vide de </w:t>
      </w:r>
      <w:r w:rsidR="005C41C5">
        <w:rPr>
          <w:sz w:val="22"/>
          <w:lang w:val="fr-FR"/>
        </w:rPr>
        <w:t>15</w:t>
      </w:r>
      <w:r w:rsidR="008819A6">
        <w:rPr>
          <w:sz w:val="22"/>
          <w:lang w:val="fr-FR"/>
        </w:rPr>
        <w:t xml:space="preserve"> mm  en partie basse est recommandé.</w:t>
      </w:r>
    </w:p>
    <w:p w14:paraId="1D2D3AD7" w14:textId="77777777" w:rsidR="008819A6" w:rsidRDefault="008819A6" w:rsidP="00E71DBF">
      <w:pPr>
        <w:pStyle w:val="Koptekst"/>
        <w:tabs>
          <w:tab w:val="clear" w:pos="4536"/>
          <w:tab w:val="clear" w:pos="9072"/>
        </w:tabs>
        <w:jc w:val="both"/>
        <w:rPr>
          <w:sz w:val="22"/>
          <w:lang w:val="fr-FR"/>
        </w:rPr>
      </w:pPr>
    </w:p>
    <w:p w14:paraId="6B371D59" w14:textId="77777777" w:rsidR="00E71DBF" w:rsidRDefault="00E71DBF" w:rsidP="00E71DBF">
      <w:pPr>
        <w:pStyle w:val="Koptekst"/>
        <w:tabs>
          <w:tab w:val="clear" w:pos="4536"/>
          <w:tab w:val="clear" w:pos="9072"/>
        </w:tabs>
        <w:jc w:val="both"/>
        <w:rPr>
          <w:sz w:val="22"/>
          <w:lang w:val="fr-FR"/>
        </w:rPr>
      </w:pPr>
    </w:p>
    <w:p w14:paraId="3C6DD7F8" w14:textId="77777777" w:rsidR="00E71DBF" w:rsidRDefault="00E71DBF" w:rsidP="00E71DBF">
      <w:pPr>
        <w:pStyle w:val="Koptekst"/>
        <w:tabs>
          <w:tab w:val="clear" w:pos="4536"/>
          <w:tab w:val="clear" w:pos="9072"/>
        </w:tabs>
        <w:jc w:val="both"/>
        <w:rPr>
          <w:b/>
          <w:sz w:val="22"/>
          <w:lang w:val="fr-FR"/>
        </w:rPr>
      </w:pPr>
    </w:p>
    <w:p w14:paraId="5D0309A7" w14:textId="77777777" w:rsidR="00E71DBF" w:rsidRDefault="008819A6" w:rsidP="00E71DBF">
      <w:pPr>
        <w:pStyle w:val="Koptekst"/>
        <w:tabs>
          <w:tab w:val="clear" w:pos="4536"/>
          <w:tab w:val="clear" w:pos="9072"/>
        </w:tabs>
        <w:jc w:val="both"/>
        <w:rPr>
          <w:b/>
          <w:sz w:val="22"/>
          <w:lang w:val="fr-FR"/>
        </w:rPr>
      </w:pPr>
      <w:r>
        <w:rPr>
          <w:b/>
          <w:sz w:val="22"/>
          <w:lang w:val="fr-FR"/>
        </w:rPr>
        <w:t>Profils</w:t>
      </w:r>
      <w:r w:rsidR="00E71DBF">
        <w:rPr>
          <w:b/>
          <w:sz w:val="22"/>
          <w:lang w:val="fr-FR"/>
        </w:rPr>
        <w:t> :</w:t>
      </w:r>
    </w:p>
    <w:p w14:paraId="58962D39" w14:textId="77777777" w:rsidR="00E71DBF" w:rsidRDefault="008819A6" w:rsidP="00E71DBF">
      <w:pPr>
        <w:pStyle w:val="Koptekst"/>
        <w:tabs>
          <w:tab w:val="clear" w:pos="4536"/>
          <w:tab w:val="clear" w:pos="9072"/>
        </w:tabs>
        <w:jc w:val="both"/>
        <w:rPr>
          <w:sz w:val="22"/>
          <w:lang w:val="fr-FR"/>
        </w:rPr>
      </w:pPr>
      <w:r>
        <w:rPr>
          <w:sz w:val="22"/>
          <w:lang w:val="fr-FR"/>
        </w:rPr>
        <w:t>Profils en aluminium extrudés enrobés de résine polyester cuite au four.</w:t>
      </w:r>
    </w:p>
    <w:p w14:paraId="1451D095" w14:textId="77777777" w:rsidR="008819A6" w:rsidRDefault="008819A6" w:rsidP="00E71DBF">
      <w:pPr>
        <w:pStyle w:val="Koptekst"/>
        <w:tabs>
          <w:tab w:val="clear" w:pos="4536"/>
          <w:tab w:val="clear" w:pos="9072"/>
        </w:tabs>
        <w:jc w:val="both"/>
        <w:rPr>
          <w:sz w:val="22"/>
          <w:lang w:val="fr-FR"/>
        </w:rPr>
      </w:pPr>
      <w:r>
        <w:rPr>
          <w:sz w:val="22"/>
          <w:lang w:val="fr-FR"/>
        </w:rPr>
        <w:t>Dimensions : 45 mm  x 45</w:t>
      </w:r>
      <w:r w:rsidR="00FF30AF">
        <w:rPr>
          <w:sz w:val="22"/>
          <w:lang w:val="fr-FR"/>
        </w:rPr>
        <w:t xml:space="preserve"> </w:t>
      </w:r>
      <w:r w:rsidR="0026659A">
        <w:rPr>
          <w:sz w:val="22"/>
          <w:lang w:val="fr-FR"/>
        </w:rPr>
        <w:t xml:space="preserve">mm </w:t>
      </w:r>
    </w:p>
    <w:p w14:paraId="21BB94AF" w14:textId="77777777" w:rsidR="00E71DBF" w:rsidRDefault="008819A6" w:rsidP="00E71DBF">
      <w:pPr>
        <w:pStyle w:val="Koptekst"/>
        <w:tabs>
          <w:tab w:val="clear" w:pos="4536"/>
          <w:tab w:val="clear" w:pos="9072"/>
        </w:tabs>
        <w:jc w:val="both"/>
        <w:rPr>
          <w:sz w:val="22"/>
          <w:lang w:val="fr-FR"/>
        </w:rPr>
      </w:pPr>
      <w:r>
        <w:rPr>
          <w:sz w:val="22"/>
          <w:lang w:val="fr-FR"/>
        </w:rPr>
        <w:t xml:space="preserve">Les montants en aluminium sont vissés directement au mur de la baie finie.  Les paumelles sont fixées sur les montants alu.  Côté serrure, </w:t>
      </w:r>
      <w:r w:rsidR="00FF30AF">
        <w:rPr>
          <w:sz w:val="22"/>
          <w:lang w:val="fr-FR"/>
        </w:rPr>
        <w:t>le montant alu vertical sert d’arrêt de porte en tampon antibruit.</w:t>
      </w:r>
    </w:p>
    <w:p w14:paraId="3443CC06" w14:textId="77777777" w:rsidR="008819A6" w:rsidRDefault="008819A6" w:rsidP="00E71DBF">
      <w:pPr>
        <w:pStyle w:val="Koptekst"/>
        <w:tabs>
          <w:tab w:val="clear" w:pos="4536"/>
          <w:tab w:val="clear" w:pos="9072"/>
        </w:tabs>
        <w:jc w:val="both"/>
        <w:rPr>
          <w:sz w:val="22"/>
          <w:lang w:val="fr-FR"/>
        </w:rPr>
      </w:pPr>
    </w:p>
    <w:p w14:paraId="27F6E2D7" w14:textId="77777777" w:rsidR="00E71DBF" w:rsidRDefault="00FF30AF" w:rsidP="00E71DBF">
      <w:pPr>
        <w:jc w:val="both"/>
        <w:rPr>
          <w:b/>
          <w:sz w:val="22"/>
          <w:lang w:val="fr-FR"/>
        </w:rPr>
      </w:pPr>
      <w:r>
        <w:rPr>
          <w:b/>
          <w:sz w:val="22"/>
          <w:lang w:val="fr-FR"/>
        </w:rPr>
        <w:t>Garnitures de portes</w:t>
      </w:r>
      <w:r w:rsidR="00E71DBF">
        <w:rPr>
          <w:b/>
          <w:sz w:val="22"/>
          <w:lang w:val="fr-FR"/>
        </w:rPr>
        <w:t> :</w:t>
      </w:r>
    </w:p>
    <w:p w14:paraId="150BA035" w14:textId="77777777" w:rsidR="00945E1C" w:rsidRDefault="00945E1C" w:rsidP="00945E1C">
      <w:pPr>
        <w:jc w:val="both"/>
        <w:rPr>
          <w:sz w:val="22"/>
          <w:lang w:val="fr-FR"/>
        </w:rPr>
      </w:pPr>
      <w:r>
        <w:rPr>
          <w:sz w:val="22"/>
          <w:lang w:val="fr-FR"/>
        </w:rPr>
        <w:t>Les panneaux de portes sont équipés de trois paumelles hélicoïdales en nylon renforcées par une âme en acier assurant la fermeture automatique des portes.</w:t>
      </w:r>
    </w:p>
    <w:p w14:paraId="456911B8" w14:textId="45A8C779" w:rsidR="00E71DBF" w:rsidRDefault="00FF30AF" w:rsidP="00E71DBF">
      <w:pPr>
        <w:jc w:val="both"/>
        <w:rPr>
          <w:sz w:val="22"/>
          <w:lang w:val="fr-FR"/>
        </w:rPr>
      </w:pPr>
      <w:r>
        <w:rPr>
          <w:sz w:val="22"/>
          <w:lang w:val="fr-FR"/>
        </w:rPr>
        <w:t>Deux boutons de porte et un verrou</w:t>
      </w:r>
      <w:r w:rsidR="0026659A">
        <w:rPr>
          <w:sz w:val="22"/>
          <w:lang w:val="fr-FR"/>
        </w:rPr>
        <w:t xml:space="preserve"> pivotant à commande de l’extérieur</w:t>
      </w:r>
      <w:r w:rsidR="00433B9E">
        <w:rPr>
          <w:sz w:val="22"/>
          <w:lang w:val="fr-FR"/>
        </w:rPr>
        <w:t xml:space="preserve"> en cas d'urgence</w:t>
      </w:r>
      <w:r w:rsidR="0026659A">
        <w:rPr>
          <w:sz w:val="22"/>
          <w:lang w:val="fr-FR"/>
        </w:rPr>
        <w:t>.  Le tout en nylon et à fixations invisibles.  A partir d’un passage de 750 mm avec une hauteur standard de 1850mm ou avec des portes plus hautes, une paumelle à ressort supplémentaire sera prévue.</w:t>
      </w:r>
    </w:p>
    <w:p w14:paraId="6AD9A1D9" w14:textId="77777777" w:rsidR="00E71DBF" w:rsidRPr="00D718E8" w:rsidRDefault="00E71DBF" w:rsidP="00E71DBF">
      <w:pPr>
        <w:jc w:val="both"/>
        <w:rPr>
          <w:sz w:val="22"/>
          <w:lang w:val="fr-FR"/>
        </w:rPr>
      </w:pPr>
    </w:p>
    <w:p w14:paraId="3A22F226" w14:textId="77777777" w:rsidR="00E71DBF" w:rsidRDefault="00E71DBF" w:rsidP="00E71DBF">
      <w:pPr>
        <w:jc w:val="both"/>
        <w:rPr>
          <w:b/>
          <w:sz w:val="22"/>
          <w:lang w:val="fr-FR"/>
        </w:rPr>
      </w:pPr>
      <w:r>
        <w:rPr>
          <w:b/>
          <w:sz w:val="22"/>
          <w:lang w:val="fr-FR"/>
        </w:rPr>
        <w:t>Teinte :</w:t>
      </w:r>
    </w:p>
    <w:p w14:paraId="69B0806E" w14:textId="54179609" w:rsidR="00E71DBF" w:rsidRDefault="00E71DBF" w:rsidP="00E71DBF">
      <w:pPr>
        <w:jc w:val="both"/>
        <w:rPr>
          <w:sz w:val="22"/>
          <w:lang w:val="fr-FR"/>
        </w:rPr>
      </w:pPr>
      <w:r>
        <w:rPr>
          <w:sz w:val="22"/>
          <w:lang w:val="fr-FR"/>
        </w:rPr>
        <w:t>Panneaux suivant nuancier du fabricant 1</w:t>
      </w:r>
      <w:r w:rsidR="005C41C5">
        <w:rPr>
          <w:sz w:val="22"/>
          <w:lang w:val="fr-FR"/>
        </w:rPr>
        <w:t>5</w:t>
      </w:r>
      <w:r>
        <w:rPr>
          <w:sz w:val="22"/>
          <w:lang w:val="fr-FR"/>
        </w:rPr>
        <w:t xml:space="preserve"> coloris aux choix</w:t>
      </w:r>
    </w:p>
    <w:p w14:paraId="333BF9FE" w14:textId="77777777" w:rsidR="00E71DBF" w:rsidRDefault="0026659A" w:rsidP="00E71DBF">
      <w:pPr>
        <w:jc w:val="both"/>
        <w:rPr>
          <w:sz w:val="22"/>
          <w:lang w:val="fr-FR"/>
        </w:rPr>
      </w:pPr>
      <w:r>
        <w:rPr>
          <w:sz w:val="22"/>
          <w:lang w:val="fr-FR"/>
        </w:rPr>
        <w:t>Quincaillerie</w:t>
      </w:r>
      <w:r w:rsidR="00E71DBF">
        <w:rPr>
          <w:sz w:val="22"/>
          <w:lang w:val="fr-FR"/>
        </w:rPr>
        <w:t>, vérins et profilés en aluminium suivant nuancier du fabricant 4 coloris au choix.</w:t>
      </w:r>
    </w:p>
    <w:p w14:paraId="1EF24CAF" w14:textId="77777777" w:rsidR="00E71DBF" w:rsidRPr="00945E1C" w:rsidRDefault="00E71DBF" w:rsidP="00E71DBF">
      <w:pPr>
        <w:rPr>
          <w:sz w:val="22"/>
          <w:szCs w:val="22"/>
          <w:lang w:val="fr-FR"/>
        </w:rPr>
      </w:pPr>
    </w:p>
    <w:p w14:paraId="50748D05" w14:textId="77777777" w:rsidR="0026659A" w:rsidRPr="00945E1C" w:rsidRDefault="0026659A" w:rsidP="00E71DBF">
      <w:pPr>
        <w:rPr>
          <w:sz w:val="22"/>
          <w:szCs w:val="22"/>
          <w:lang w:val="fr-FR"/>
        </w:rPr>
      </w:pPr>
    </w:p>
    <w:p w14:paraId="2252E28B" w14:textId="77777777" w:rsidR="0026659A" w:rsidRPr="00945E1C" w:rsidRDefault="0026659A" w:rsidP="00E71DBF">
      <w:pPr>
        <w:rPr>
          <w:sz w:val="22"/>
          <w:szCs w:val="22"/>
          <w:lang w:val="fr-FR"/>
        </w:rPr>
      </w:pPr>
    </w:p>
    <w:p w14:paraId="60C9AD49" w14:textId="2273D1C5" w:rsidR="00F1243A" w:rsidRPr="00945E1C" w:rsidRDefault="00374624" w:rsidP="0073452A">
      <w:pPr>
        <w:rPr>
          <w:sz w:val="22"/>
          <w:lang w:val="fr-FR"/>
        </w:rPr>
      </w:pPr>
      <w:r w:rsidRPr="00945E1C">
        <w:rPr>
          <w:sz w:val="22"/>
          <w:lang w:val="fr-FR"/>
        </w:rPr>
        <w:t>Spécifiaction</w:t>
      </w:r>
      <w:r w:rsidR="0026659A" w:rsidRPr="00945E1C">
        <w:rPr>
          <w:sz w:val="22"/>
          <w:lang w:val="fr-FR"/>
        </w:rPr>
        <w:t xml:space="preserve"> des dimensions :</w:t>
      </w:r>
    </w:p>
    <w:p w14:paraId="3409AB9A" w14:textId="77777777" w:rsidR="0026659A" w:rsidRPr="00945E1C" w:rsidRDefault="0026659A" w:rsidP="0073452A">
      <w:pPr>
        <w:rPr>
          <w:sz w:val="22"/>
          <w:lang w:val="fr-FR"/>
        </w:rPr>
      </w:pPr>
    </w:p>
    <w:p w14:paraId="720903DD" w14:textId="77777777" w:rsidR="0026659A" w:rsidRPr="00945E1C" w:rsidRDefault="0026659A" w:rsidP="0073452A">
      <w:pPr>
        <w:rPr>
          <w:sz w:val="22"/>
          <w:lang w:val="fr-FR"/>
        </w:rPr>
      </w:pPr>
      <w:r w:rsidRPr="00945E1C">
        <w:rPr>
          <w:sz w:val="22"/>
          <w:lang w:val="fr-FR"/>
        </w:rPr>
        <w:t xml:space="preserve">Largeur de la baie finie </w:t>
      </w:r>
      <w:r w:rsidRPr="00945E1C">
        <w:rPr>
          <w:sz w:val="22"/>
          <w:lang w:val="fr-FR"/>
        </w:rPr>
        <w:tab/>
      </w:r>
      <w:r w:rsidRPr="00945E1C">
        <w:rPr>
          <w:sz w:val="22"/>
          <w:lang w:val="fr-FR"/>
        </w:rPr>
        <w:tab/>
      </w:r>
      <w:r w:rsidRPr="00945E1C">
        <w:rPr>
          <w:sz w:val="22"/>
          <w:lang w:val="fr-FR"/>
        </w:rPr>
        <w:tab/>
        <w:t>:</w:t>
      </w:r>
      <w:r w:rsidRPr="00945E1C">
        <w:rPr>
          <w:sz w:val="22"/>
          <w:lang w:val="fr-FR"/>
        </w:rPr>
        <w:tab/>
        <w:t>…. mm</w:t>
      </w:r>
    </w:p>
    <w:p w14:paraId="5EE63C14" w14:textId="77777777" w:rsidR="0026659A" w:rsidRPr="00945E1C" w:rsidRDefault="0026659A" w:rsidP="0073452A">
      <w:pPr>
        <w:rPr>
          <w:sz w:val="22"/>
          <w:lang w:val="fr-FR"/>
        </w:rPr>
      </w:pPr>
      <w:r w:rsidRPr="00945E1C">
        <w:rPr>
          <w:sz w:val="22"/>
          <w:lang w:val="fr-FR"/>
        </w:rPr>
        <w:t>Hauteur de la baie finie</w:t>
      </w:r>
      <w:r w:rsidRPr="00945E1C">
        <w:rPr>
          <w:sz w:val="22"/>
          <w:lang w:val="fr-FR"/>
        </w:rPr>
        <w:tab/>
      </w:r>
      <w:r w:rsidRPr="00945E1C">
        <w:rPr>
          <w:sz w:val="22"/>
          <w:lang w:val="fr-FR"/>
        </w:rPr>
        <w:tab/>
      </w:r>
      <w:r w:rsidRPr="00945E1C">
        <w:rPr>
          <w:sz w:val="22"/>
          <w:lang w:val="fr-FR"/>
        </w:rPr>
        <w:tab/>
        <w:t>:</w:t>
      </w:r>
      <w:r w:rsidRPr="00945E1C">
        <w:rPr>
          <w:sz w:val="22"/>
          <w:lang w:val="fr-FR"/>
        </w:rPr>
        <w:tab/>
        <w:t>…. mm</w:t>
      </w:r>
    </w:p>
    <w:p w14:paraId="419BC2C7" w14:textId="6B092878" w:rsidR="0026659A" w:rsidRPr="00945E1C" w:rsidRDefault="0026659A" w:rsidP="0073452A">
      <w:pPr>
        <w:rPr>
          <w:sz w:val="22"/>
          <w:lang w:val="fr-FR"/>
        </w:rPr>
      </w:pPr>
      <w:r w:rsidRPr="00945E1C">
        <w:rPr>
          <w:sz w:val="22"/>
          <w:lang w:val="fr-FR"/>
        </w:rPr>
        <w:t>Hauteur</w:t>
      </w:r>
      <w:r w:rsidR="00374624" w:rsidRPr="00945E1C">
        <w:rPr>
          <w:sz w:val="22"/>
          <w:lang w:val="fr-FR"/>
        </w:rPr>
        <w:t xml:space="preserve"> désirée du vantail</w:t>
      </w:r>
      <w:r w:rsidR="00374624" w:rsidRPr="00945E1C">
        <w:rPr>
          <w:sz w:val="22"/>
          <w:lang w:val="fr-FR"/>
        </w:rPr>
        <w:tab/>
      </w:r>
      <w:r w:rsidR="00374624" w:rsidRPr="00945E1C">
        <w:rPr>
          <w:sz w:val="22"/>
          <w:lang w:val="fr-FR"/>
        </w:rPr>
        <w:tab/>
      </w:r>
      <w:r w:rsidRPr="00945E1C">
        <w:rPr>
          <w:sz w:val="22"/>
          <w:lang w:val="fr-FR"/>
        </w:rPr>
        <w:tab/>
        <w:t>:</w:t>
      </w:r>
      <w:r w:rsidRPr="00945E1C">
        <w:rPr>
          <w:sz w:val="22"/>
          <w:lang w:val="fr-FR"/>
        </w:rPr>
        <w:tab/>
        <w:t>…. mm</w:t>
      </w:r>
      <w:r w:rsidRPr="00945E1C">
        <w:rPr>
          <w:sz w:val="22"/>
          <w:lang w:val="fr-FR"/>
        </w:rPr>
        <w:tab/>
      </w:r>
    </w:p>
    <w:p w14:paraId="0F8C1B45" w14:textId="5962781B" w:rsidR="0026659A" w:rsidRPr="00945E1C" w:rsidRDefault="0026659A" w:rsidP="0073452A">
      <w:pPr>
        <w:rPr>
          <w:sz w:val="22"/>
          <w:lang w:val="fr-FR"/>
        </w:rPr>
      </w:pPr>
      <w:r w:rsidRPr="00945E1C">
        <w:rPr>
          <w:sz w:val="22"/>
          <w:lang w:val="fr-FR"/>
        </w:rPr>
        <w:t>Hauteur désirée des profils en aluminium</w:t>
      </w:r>
      <w:r w:rsidRPr="00945E1C">
        <w:rPr>
          <w:sz w:val="22"/>
          <w:lang w:val="fr-FR"/>
        </w:rPr>
        <w:tab/>
        <w:t>:</w:t>
      </w:r>
      <w:r w:rsidRPr="00945E1C">
        <w:rPr>
          <w:sz w:val="22"/>
          <w:lang w:val="fr-FR"/>
        </w:rPr>
        <w:tab/>
        <w:t>…. mm</w:t>
      </w:r>
    </w:p>
    <w:p w14:paraId="0CFEEAC7" w14:textId="77777777" w:rsidR="0026659A" w:rsidRPr="00945E1C" w:rsidRDefault="0026659A" w:rsidP="0073452A">
      <w:pPr>
        <w:rPr>
          <w:sz w:val="22"/>
          <w:lang w:val="fr-FR"/>
        </w:rPr>
      </w:pPr>
    </w:p>
    <w:sectPr w:rsidR="0026659A" w:rsidRPr="00945E1C"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78B3F" w14:textId="77777777" w:rsidR="00FF30AF" w:rsidRDefault="00FF30AF">
      <w:r>
        <w:separator/>
      </w:r>
    </w:p>
  </w:endnote>
  <w:endnote w:type="continuationSeparator" w:id="0">
    <w:p w14:paraId="76D5B102" w14:textId="77777777" w:rsidR="00FF30AF" w:rsidRDefault="00FF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B7DC" w14:textId="13F219F7" w:rsidR="00FF30AF" w:rsidRPr="00AB5DF9" w:rsidRDefault="00FF30AF">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0C332115" w14:textId="77777777" w:rsidR="00FF30AF" w:rsidRDefault="00FF30AF">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2088D1E9" w14:textId="77777777" w:rsidR="00FF30AF" w:rsidRPr="00945E1C" w:rsidRDefault="00FF30AF">
    <w:pPr>
      <w:jc w:val="center"/>
      <w:rPr>
        <w:rFonts w:ascii="VAG Rounded Thin" w:hAnsi="VAG Rounded Thin"/>
        <w:color w:val="663300"/>
        <w:sz w:val="22"/>
        <w:lang w:val="en-GB"/>
      </w:rPr>
    </w:pPr>
    <w:r w:rsidRPr="00945E1C">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19D6D" w14:textId="77777777" w:rsidR="00FF30AF" w:rsidRDefault="00FF30AF">
      <w:r>
        <w:separator/>
      </w:r>
    </w:p>
  </w:footnote>
  <w:footnote w:type="continuationSeparator" w:id="0">
    <w:p w14:paraId="793D21F3" w14:textId="77777777" w:rsidR="00FF30AF" w:rsidRDefault="00FF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CA26A" w14:textId="77777777" w:rsidR="00FF30AF" w:rsidRDefault="00FF30AF"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02E67508" wp14:editId="5E246223">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wanden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21BF6FFC" w14:textId="77777777" w:rsidR="00FF30AF" w:rsidRDefault="00FF30AF" w:rsidP="003D7828">
    <w:pPr>
      <w:pStyle w:val="Koptekst"/>
      <w:tabs>
        <w:tab w:val="left" w:pos="4536"/>
        <w:tab w:val="center" w:pos="6096"/>
      </w:tabs>
      <w:ind w:firstLine="4395"/>
      <w:jc w:val="right"/>
      <w:rPr>
        <w:rFonts w:ascii="VAG Rounded Thin" w:hAnsi="VAG Rounded Thin"/>
        <w:color w:val="663300"/>
        <w:sz w:val="22"/>
        <w:lang w:val="fr-FR"/>
      </w:rPr>
    </w:pPr>
    <w:r>
      <w:rPr>
        <w:rFonts w:ascii="VAG Rounded Thin" w:hAnsi="VAG Rounded Thin"/>
        <w:color w:val="663300"/>
        <w:sz w:val="22"/>
        <w:lang w:val="fr-FR"/>
      </w:rPr>
      <w:t xml:space="preserve">Zitbanken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4837E838" w14:textId="77777777" w:rsidR="00FF30AF" w:rsidRDefault="00FF30AF" w:rsidP="003D7828">
    <w:pPr>
      <w:pStyle w:val="Koptekst"/>
      <w:tabs>
        <w:tab w:val="clear" w:pos="4536"/>
        <w:tab w:val="left" w:pos="3686"/>
        <w:tab w:val="center" w:pos="5670"/>
      </w:tabs>
      <w:ind w:firstLine="4395"/>
      <w:rPr>
        <w:rFonts w:ascii="VAG Rounded Thin" w:hAnsi="VAG Rounded Thin"/>
        <w:color w:val="663300"/>
        <w:sz w:val="22"/>
        <w:lang w:val="fr-FR"/>
      </w:rPr>
    </w:pPr>
    <w:r>
      <w:rPr>
        <w:rFonts w:ascii="VAG Rounded Thin" w:hAnsi="VAG Rounded Thin"/>
        <w:color w:val="663300"/>
        <w:sz w:val="22"/>
        <w:lang w:val="fr-FR"/>
      </w:rPr>
      <w:t xml:space="preserve">Vestiairekasten </w:t>
    </w:r>
    <w:r>
      <w:rPr>
        <w:rFonts w:ascii="VAG Rounded Thin" w:hAnsi="VAG Rounded Thin"/>
        <w:color w:val="663300"/>
        <w:sz w:val="22"/>
        <w:lang w:val="fr-FR"/>
      </w:rPr>
      <w:tab/>
      <w:t>Armoires vestiaires</w:t>
    </w:r>
  </w:p>
  <w:p w14:paraId="23D485BC" w14:textId="77777777" w:rsidR="00FF30AF" w:rsidRDefault="00FF30AF" w:rsidP="003D7828">
    <w:pPr>
      <w:pStyle w:val="Koptekst"/>
      <w:tabs>
        <w:tab w:val="clear" w:pos="4536"/>
        <w:tab w:val="left" w:pos="3686"/>
        <w:tab w:val="center" w:pos="5670"/>
      </w:tabs>
      <w:ind w:firstLine="4395"/>
      <w:rPr>
        <w:rFonts w:ascii="VAG Rounded Thin" w:hAnsi="VAG Rounded Thin"/>
        <w:color w:val="663300"/>
        <w:sz w:val="22"/>
        <w:lang w:val="fr-FR"/>
      </w:rPr>
    </w:pPr>
    <w:r>
      <w:rPr>
        <w:rFonts w:ascii="VAG Rounded Thin" w:hAnsi="VAG Rounded Thin"/>
        <w:color w:val="663300"/>
        <w:sz w:val="22"/>
        <w:lang w:val="fr-FR"/>
      </w:rPr>
      <w:t xml:space="preserve">Lavabotabletten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2B1B4B86" w14:textId="77777777" w:rsidR="00FF30AF" w:rsidRDefault="00FF30A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512D1F6E" w14:textId="77777777" w:rsidR="00FF30AF" w:rsidRDefault="00FF30A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14986"/>
    <w:multiLevelType w:val="hybridMultilevel"/>
    <w:tmpl w:val="1FB029F6"/>
    <w:lvl w:ilvl="0" w:tplc="6E0659C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120906">
    <w:abstractNumId w:val="0"/>
  </w:num>
  <w:num w:numId="2" w16cid:durableId="242879793">
    <w:abstractNumId w:val="2"/>
  </w:num>
  <w:num w:numId="3" w16cid:durableId="200986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55433"/>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0F7AEB"/>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6659A"/>
    <w:rsid w:val="00273C47"/>
    <w:rsid w:val="002769C0"/>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624"/>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3B9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47434"/>
    <w:rsid w:val="0055089B"/>
    <w:rsid w:val="0059599F"/>
    <w:rsid w:val="005965C7"/>
    <w:rsid w:val="00597C4E"/>
    <w:rsid w:val="005A0C89"/>
    <w:rsid w:val="005A201F"/>
    <w:rsid w:val="005A4ABB"/>
    <w:rsid w:val="005A4D04"/>
    <w:rsid w:val="005A6483"/>
    <w:rsid w:val="005B27C0"/>
    <w:rsid w:val="005C41C5"/>
    <w:rsid w:val="005C5AF9"/>
    <w:rsid w:val="005C6D1E"/>
    <w:rsid w:val="005E1A44"/>
    <w:rsid w:val="005E3CDE"/>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6F521B"/>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5349"/>
    <w:rsid w:val="00866C1D"/>
    <w:rsid w:val="0087269A"/>
    <w:rsid w:val="00881782"/>
    <w:rsid w:val="008819A6"/>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5DA"/>
    <w:rsid w:val="00927F4C"/>
    <w:rsid w:val="00932436"/>
    <w:rsid w:val="009351CE"/>
    <w:rsid w:val="00945E1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7606"/>
    <w:rsid w:val="00AF1C3F"/>
    <w:rsid w:val="00AF58CC"/>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BE7620"/>
    <w:rsid w:val="00C07F60"/>
    <w:rsid w:val="00C10C3D"/>
    <w:rsid w:val="00C15183"/>
    <w:rsid w:val="00C33CDF"/>
    <w:rsid w:val="00C37494"/>
    <w:rsid w:val="00C54ECD"/>
    <w:rsid w:val="00C65971"/>
    <w:rsid w:val="00C67692"/>
    <w:rsid w:val="00C67AEF"/>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265A2"/>
    <w:rsid w:val="00E34F0B"/>
    <w:rsid w:val="00E46A13"/>
    <w:rsid w:val="00E5134F"/>
    <w:rsid w:val="00E514E7"/>
    <w:rsid w:val="00E60FC5"/>
    <w:rsid w:val="00E7044E"/>
    <w:rsid w:val="00E71DBF"/>
    <w:rsid w:val="00E75B54"/>
    <w:rsid w:val="00E97FD3"/>
    <w:rsid w:val="00EA3E79"/>
    <w:rsid w:val="00EA75B9"/>
    <w:rsid w:val="00EB02D2"/>
    <w:rsid w:val="00EB5739"/>
    <w:rsid w:val="00EE4184"/>
    <w:rsid w:val="00F1243A"/>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29F1"/>
    <w:rsid w:val="00F85B03"/>
    <w:rsid w:val="00FB24D4"/>
    <w:rsid w:val="00FD1B2E"/>
    <w:rsid w:val="00FD5F22"/>
    <w:rsid w:val="00FD7027"/>
    <w:rsid w:val="00FE1D9C"/>
    <w:rsid w:val="00FE43DE"/>
    <w:rsid w:val="00FF1CE3"/>
    <w:rsid w:val="00FF30A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9A357B"/>
  <w15:docId w15:val="{3E79B149-202D-4D74-9CFB-29546B87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51305">
      <w:bodyDiv w:val="1"/>
      <w:marLeft w:val="0"/>
      <w:marRight w:val="0"/>
      <w:marTop w:val="0"/>
      <w:marBottom w:val="0"/>
      <w:divBdr>
        <w:top w:val="none" w:sz="0" w:space="0" w:color="auto"/>
        <w:left w:val="none" w:sz="0" w:space="0" w:color="auto"/>
        <w:bottom w:val="none" w:sz="0" w:space="0" w:color="auto"/>
        <w:right w:val="none" w:sz="0" w:space="0" w:color="auto"/>
      </w:divBdr>
    </w:div>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37</TotalTime>
  <Pages>2</Pages>
  <Words>618</Words>
  <Characters>3405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7</cp:revision>
  <cp:lastPrinted>2012-12-13T12:31:00Z</cp:lastPrinted>
  <dcterms:created xsi:type="dcterms:W3CDTF">2014-04-08T06:43:00Z</dcterms:created>
  <dcterms:modified xsi:type="dcterms:W3CDTF">2024-12-06T08:16:00Z</dcterms:modified>
</cp:coreProperties>
</file>